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11D8C" w14:textId="77777777" w:rsidR="006F70A0" w:rsidRPr="006F70A0" w:rsidRDefault="006F70A0" w:rsidP="006F70A0">
      <w:pPr>
        <w:pBdr>
          <w:top w:val="double" w:sz="6" w:space="8" w:color="808080"/>
          <w:bottom w:val="double" w:sz="6" w:space="8" w:color="808080"/>
        </w:pBdr>
        <w:spacing w:after="40" w:line="240" w:lineRule="atLeast"/>
        <w:jc w:val="center"/>
        <w:rPr>
          <w:rFonts w:ascii="Garamond" w:hAnsi="Garamond"/>
          <w:b/>
          <w:caps/>
          <w:spacing w:val="20"/>
          <w:szCs w:val="20"/>
        </w:rPr>
      </w:pPr>
      <w:bookmarkStart w:id="0" w:name="_GoBack"/>
      <w:bookmarkEnd w:id="0"/>
      <w:r w:rsidRPr="006F70A0">
        <w:rPr>
          <w:rFonts w:ascii="Garamond" w:hAnsi="Garamond"/>
          <w:b/>
          <w:caps/>
          <w:spacing w:val="20"/>
          <w:szCs w:val="20"/>
        </w:rPr>
        <w:t>SWIB investment it consultancy questionnaire</w:t>
      </w:r>
    </w:p>
    <w:p w14:paraId="3577777A" w14:textId="77777777" w:rsidR="006F70A0" w:rsidRPr="006F70A0" w:rsidRDefault="006F70A0" w:rsidP="006F70A0">
      <w:pPr>
        <w:keepNext/>
        <w:keepLines/>
        <w:pBdr>
          <w:bottom w:val="single" w:sz="4" w:space="1" w:color="auto"/>
        </w:pBdr>
        <w:spacing w:after="180" w:line="240" w:lineRule="atLeast"/>
        <w:outlineLvl w:val="0"/>
        <w:rPr>
          <w:rFonts w:ascii="Garamond" w:hAnsi="Garamond"/>
          <w:i/>
          <w:iCs/>
          <w:caps/>
          <w:color w:val="808080" w:themeColor="text1" w:themeTint="7F"/>
          <w:spacing w:val="20"/>
          <w:kern w:val="20"/>
          <w:sz w:val="20"/>
          <w:szCs w:val="20"/>
        </w:rPr>
      </w:pPr>
      <w:r w:rsidRPr="006F70A0">
        <w:rPr>
          <w:rFonts w:ascii="Garamond" w:hAnsi="Garamond"/>
          <w:i/>
          <w:iCs/>
          <w:caps/>
          <w:color w:val="808080" w:themeColor="text1" w:themeTint="7F"/>
          <w:spacing w:val="20"/>
          <w:kern w:val="20"/>
          <w:sz w:val="20"/>
          <w:szCs w:val="20"/>
        </w:rPr>
        <w:br/>
        <w:t>document purpose and terms of the questionnaire</w:t>
      </w:r>
    </w:p>
    <w:p w14:paraId="432F4149" w14:textId="77777777" w:rsidR="006F70A0" w:rsidRPr="006F70A0" w:rsidRDefault="006F70A0" w:rsidP="006F70A0">
      <w:pPr>
        <w:spacing w:after="200" w:line="276" w:lineRule="auto"/>
        <w:rPr>
          <w:rFonts w:ascii="Garamond" w:hAnsi="Garamond"/>
          <w:sz w:val="22"/>
          <w:szCs w:val="20"/>
        </w:rPr>
      </w:pPr>
      <w:r w:rsidRPr="006F70A0">
        <w:rPr>
          <w:rFonts w:ascii="Garamond" w:hAnsi="Garamond"/>
          <w:sz w:val="22"/>
          <w:szCs w:val="20"/>
        </w:rPr>
        <w:t>This questionnaire is intended to create a list of several pre-qualified consultancies available to provide investment IT consulting services to SWIB. By having pre-negotiated terms-and-conditions, rates and Master Service Agreements (MSA’s) in place, it is expected that the lead time to begin an engagement will be significantly shortened.</w:t>
      </w:r>
    </w:p>
    <w:p w14:paraId="06E86FAE" w14:textId="77777777" w:rsidR="006F70A0" w:rsidRPr="006F70A0" w:rsidRDefault="006F70A0" w:rsidP="006F70A0">
      <w:pPr>
        <w:spacing w:after="200" w:line="276" w:lineRule="auto"/>
        <w:rPr>
          <w:rFonts w:ascii="Garamond" w:hAnsi="Garamond"/>
          <w:sz w:val="22"/>
          <w:szCs w:val="20"/>
        </w:rPr>
      </w:pPr>
      <w:r w:rsidRPr="006F70A0">
        <w:rPr>
          <w:rFonts w:ascii="Garamond" w:hAnsi="Garamond"/>
          <w:sz w:val="22"/>
          <w:szCs w:val="20"/>
        </w:rPr>
        <w:t>SWIB is looking to include 2 types of organizations on our prequalified consultancies list -</w:t>
      </w:r>
      <w:r w:rsidRPr="006F70A0">
        <w:rPr>
          <w:rFonts w:ascii="Garamond" w:hAnsi="Garamond"/>
          <w:sz w:val="22"/>
          <w:szCs w:val="20"/>
        </w:rPr>
        <w:br/>
      </w:r>
      <w:r w:rsidRPr="006F70A0">
        <w:rPr>
          <w:rFonts w:ascii="Garamond" w:hAnsi="Garamond"/>
          <w:b/>
          <w:sz w:val="22"/>
          <w:szCs w:val="20"/>
        </w:rPr>
        <w:br/>
      </w:r>
      <w:r w:rsidRPr="006F70A0">
        <w:rPr>
          <w:rFonts w:ascii="Garamond" w:hAnsi="Garamond"/>
          <w:b/>
          <w:sz w:val="22"/>
          <w:szCs w:val="20"/>
          <w:u w:val="single"/>
        </w:rPr>
        <w:t>Tier 1 (see page 5):</w:t>
      </w:r>
      <w:r w:rsidRPr="006F70A0">
        <w:rPr>
          <w:rFonts w:ascii="Garamond" w:hAnsi="Garamond"/>
          <w:b/>
          <w:sz w:val="22"/>
          <w:szCs w:val="20"/>
          <w:u w:val="single"/>
        </w:rPr>
        <w:br/>
      </w:r>
      <w:r w:rsidRPr="006F70A0">
        <w:rPr>
          <w:rFonts w:ascii="Garamond" w:hAnsi="Garamond"/>
          <w:sz w:val="22"/>
          <w:szCs w:val="20"/>
        </w:rPr>
        <w:t>Organizations focused around investment management technology consulting. Consultancies with demonstrable experience in securities trading, investment accounting, investment risk management, portfolio management or other investment specific topics will be considered. Consulting in the investment industry should be the primary source of revenue for the consultancies submitting responses to this questionnaire.</w:t>
      </w:r>
    </w:p>
    <w:p w14:paraId="1E1117BE" w14:textId="77777777" w:rsidR="006F70A0" w:rsidRPr="006F70A0" w:rsidRDefault="006F70A0" w:rsidP="006F70A0">
      <w:pPr>
        <w:spacing w:after="200" w:line="276" w:lineRule="auto"/>
        <w:rPr>
          <w:rFonts w:ascii="Garamond" w:hAnsi="Garamond"/>
          <w:sz w:val="22"/>
          <w:szCs w:val="20"/>
        </w:rPr>
      </w:pPr>
      <w:r w:rsidRPr="006F70A0">
        <w:rPr>
          <w:rFonts w:ascii="Garamond" w:hAnsi="Garamond"/>
          <w:b/>
          <w:sz w:val="22"/>
          <w:szCs w:val="20"/>
          <w:u w:val="single"/>
        </w:rPr>
        <w:t>Tier 2 (see page 6):</w:t>
      </w:r>
      <w:r w:rsidRPr="006F70A0">
        <w:rPr>
          <w:rFonts w:ascii="Garamond" w:hAnsi="Garamond"/>
          <w:b/>
          <w:sz w:val="22"/>
          <w:szCs w:val="20"/>
        </w:rPr>
        <w:br/>
      </w:r>
      <w:r w:rsidRPr="006F70A0">
        <w:rPr>
          <w:rFonts w:ascii="Garamond" w:hAnsi="Garamond"/>
          <w:sz w:val="22"/>
          <w:szCs w:val="20"/>
        </w:rPr>
        <w:t>Organizations with general consulting experience, meeting the outlined requirements, that are proposing candidates with direct investment related experience.</w:t>
      </w:r>
    </w:p>
    <w:p w14:paraId="10C889FA" w14:textId="77777777" w:rsidR="006F70A0" w:rsidRPr="006F70A0" w:rsidRDefault="006F70A0" w:rsidP="006F70A0">
      <w:pPr>
        <w:spacing w:after="200" w:line="276" w:lineRule="auto"/>
        <w:rPr>
          <w:rFonts w:asciiTheme="minorHAnsi" w:hAnsiTheme="minorHAnsi"/>
          <w:sz w:val="22"/>
          <w:szCs w:val="22"/>
        </w:rPr>
      </w:pPr>
      <w:r w:rsidRPr="006F70A0">
        <w:rPr>
          <w:rFonts w:ascii="Garamond" w:hAnsi="Garamond"/>
          <w:sz w:val="22"/>
          <w:szCs w:val="20"/>
        </w:rPr>
        <w:t xml:space="preserve">For general technology consulting, SWIB obtains resources using the State of Wisconsin’s general technology consulting contracts managed by the State Department of Administration. For details, see </w:t>
      </w:r>
      <w:hyperlink r:id="rId11" w:history="1">
        <w:r w:rsidRPr="006F70A0">
          <w:rPr>
            <w:rFonts w:ascii="Garamond" w:hAnsi="Garamond" w:cs="Calibri"/>
            <w:color w:val="0000FF"/>
            <w:sz w:val="22"/>
            <w:szCs w:val="22"/>
            <w:u w:val="single"/>
          </w:rPr>
          <w:t>https://vendornet.wi.gov/Contract.aspx?Id=36a0abc6-1e2a-e611-8964-40a8f0ad9999</w:t>
        </w:r>
      </w:hyperlink>
      <w:r w:rsidRPr="006F70A0">
        <w:rPr>
          <w:rFonts w:ascii="Garamond" w:hAnsi="Garamond"/>
          <w:sz w:val="22"/>
          <w:szCs w:val="20"/>
        </w:rPr>
        <w:t>. Firms focused on general technology consulting services will not be considered qualified respondents for this process.</w:t>
      </w:r>
    </w:p>
    <w:p w14:paraId="7861E6E7" w14:textId="77777777" w:rsidR="006F70A0" w:rsidRPr="006F70A0" w:rsidRDefault="006F70A0" w:rsidP="006F70A0">
      <w:pPr>
        <w:spacing w:after="200" w:line="276" w:lineRule="auto"/>
        <w:rPr>
          <w:rFonts w:ascii="Garamond" w:hAnsi="Garamond"/>
          <w:sz w:val="22"/>
          <w:szCs w:val="20"/>
        </w:rPr>
      </w:pPr>
      <w:r w:rsidRPr="006F70A0">
        <w:rPr>
          <w:rFonts w:ascii="Garamond" w:hAnsi="Garamond"/>
          <w:sz w:val="22"/>
          <w:szCs w:val="20"/>
        </w:rPr>
        <w:t>This questionnaire does not attempt to provide an exhaustive understanding of SWIB’s environment, nor does it contain all matters upon which consultancies will be selected. The issuance of this questionnaire and the acceptance of a response do not bind or impose legal obligation upon SWIB or the consultancies in any way, nor do they limit SWIB’s right to negotiate in its best interest with any consultancy. Furthermore, SWIB reserves the right not to procure any consultancy to meet its needs. The following additional caveats apply:</w:t>
      </w:r>
    </w:p>
    <w:p w14:paraId="5EE416C4" w14:textId="77777777" w:rsidR="006F70A0" w:rsidRPr="006F70A0" w:rsidRDefault="006F70A0" w:rsidP="006F70A0">
      <w:pPr>
        <w:numPr>
          <w:ilvl w:val="0"/>
          <w:numId w:val="23"/>
        </w:numPr>
        <w:autoSpaceDE w:val="0"/>
        <w:autoSpaceDN w:val="0"/>
        <w:adjustRightInd w:val="0"/>
        <w:spacing w:after="200" w:line="264" w:lineRule="auto"/>
        <w:contextualSpacing/>
        <w:rPr>
          <w:rFonts w:ascii="Garamond" w:hAnsi="Garamond"/>
          <w:b/>
          <w:sz w:val="22"/>
          <w:szCs w:val="20"/>
        </w:rPr>
      </w:pPr>
      <w:r w:rsidRPr="006F70A0">
        <w:rPr>
          <w:rFonts w:ascii="Garamond" w:hAnsi="Garamond"/>
          <w:b/>
          <w:sz w:val="22"/>
          <w:szCs w:val="20"/>
        </w:rPr>
        <w:t>Information Questionnaire Preparation Costs</w:t>
      </w:r>
    </w:p>
    <w:p w14:paraId="6F4A37F0" w14:textId="77777777" w:rsidR="006F70A0" w:rsidRPr="006F70A0" w:rsidRDefault="006F70A0" w:rsidP="006F70A0">
      <w:pPr>
        <w:autoSpaceDE w:val="0"/>
        <w:autoSpaceDN w:val="0"/>
        <w:adjustRightInd w:val="0"/>
        <w:spacing w:before="240" w:after="200" w:line="264" w:lineRule="auto"/>
        <w:ind w:left="720"/>
        <w:contextualSpacing/>
        <w:rPr>
          <w:rFonts w:ascii="Garamond" w:hAnsi="Garamond"/>
          <w:sz w:val="22"/>
          <w:szCs w:val="20"/>
        </w:rPr>
      </w:pPr>
      <w:r w:rsidRPr="006F70A0">
        <w:rPr>
          <w:rFonts w:ascii="Garamond" w:hAnsi="Garamond"/>
          <w:sz w:val="22"/>
          <w:szCs w:val="20"/>
        </w:rPr>
        <w:t>SWIB will not pay costs incurred in the preparation of the response to this request for information.  All costs shall be borne by the consultancy.</w:t>
      </w:r>
    </w:p>
    <w:p w14:paraId="0D50F11F" w14:textId="77777777" w:rsidR="006F70A0" w:rsidRPr="006F70A0" w:rsidRDefault="006F70A0" w:rsidP="006F70A0">
      <w:pPr>
        <w:numPr>
          <w:ilvl w:val="0"/>
          <w:numId w:val="22"/>
        </w:numPr>
        <w:autoSpaceDE w:val="0"/>
        <w:autoSpaceDN w:val="0"/>
        <w:adjustRightInd w:val="0"/>
        <w:spacing w:after="200" w:line="264" w:lineRule="auto"/>
        <w:contextualSpacing/>
        <w:rPr>
          <w:rFonts w:ascii="Garamond" w:hAnsi="Garamond"/>
          <w:b/>
          <w:sz w:val="22"/>
          <w:szCs w:val="20"/>
        </w:rPr>
      </w:pPr>
      <w:r w:rsidRPr="006F70A0">
        <w:rPr>
          <w:rFonts w:ascii="Garamond" w:hAnsi="Garamond"/>
          <w:b/>
          <w:sz w:val="22"/>
          <w:szCs w:val="20"/>
        </w:rPr>
        <w:t>Submitted Documentation</w:t>
      </w:r>
    </w:p>
    <w:p w14:paraId="753EDA58" w14:textId="77777777" w:rsidR="006F70A0" w:rsidRPr="006F70A0" w:rsidRDefault="006F70A0" w:rsidP="006F70A0">
      <w:pPr>
        <w:autoSpaceDE w:val="0"/>
        <w:autoSpaceDN w:val="0"/>
        <w:adjustRightInd w:val="0"/>
        <w:spacing w:after="200" w:line="264" w:lineRule="auto"/>
        <w:ind w:left="720"/>
        <w:contextualSpacing/>
        <w:rPr>
          <w:rFonts w:ascii="Garamond" w:hAnsi="Garamond"/>
          <w:sz w:val="22"/>
          <w:szCs w:val="20"/>
        </w:rPr>
      </w:pPr>
      <w:r w:rsidRPr="006F70A0">
        <w:rPr>
          <w:rFonts w:ascii="Garamond" w:hAnsi="Garamond"/>
          <w:sz w:val="22"/>
          <w:szCs w:val="20"/>
        </w:rPr>
        <w:t>All sales, supporting materials, and other documentation submitted with the response will be retained by SWIB, unless otherwise requested by the consultancy at the time of submission.</w:t>
      </w:r>
    </w:p>
    <w:p w14:paraId="074B68FE" w14:textId="77777777" w:rsidR="006F70A0" w:rsidRPr="006F70A0" w:rsidRDefault="006F70A0" w:rsidP="006F70A0">
      <w:pPr>
        <w:autoSpaceDE w:val="0"/>
        <w:autoSpaceDN w:val="0"/>
        <w:adjustRightInd w:val="0"/>
        <w:spacing w:after="200" w:line="264" w:lineRule="auto"/>
        <w:ind w:left="720"/>
        <w:contextualSpacing/>
        <w:rPr>
          <w:rFonts w:ascii="Garamond" w:hAnsi="Garamond"/>
          <w:sz w:val="22"/>
          <w:szCs w:val="20"/>
        </w:rPr>
      </w:pPr>
      <w:r w:rsidRPr="006F70A0">
        <w:rPr>
          <w:rFonts w:ascii="Garamond" w:hAnsi="Garamond"/>
          <w:b/>
          <w:sz w:val="22"/>
          <w:szCs w:val="20"/>
        </w:rPr>
        <w:t>Market References</w:t>
      </w:r>
      <w:r w:rsidRPr="006F70A0">
        <w:rPr>
          <w:rFonts w:ascii="Garamond" w:hAnsi="Garamond"/>
          <w:sz w:val="22"/>
          <w:szCs w:val="20"/>
        </w:rPr>
        <w:br/>
        <w:t>Consultancies shall make no references to SWIB in any literature, promotional material, brochures, or sales presentations without the express written consent of SWIB.</w:t>
      </w:r>
    </w:p>
    <w:p w14:paraId="73079809" w14:textId="77777777" w:rsidR="006F70A0" w:rsidRPr="006F70A0" w:rsidRDefault="006F70A0" w:rsidP="006F70A0">
      <w:pPr>
        <w:spacing w:after="200" w:line="276" w:lineRule="auto"/>
        <w:rPr>
          <w:rFonts w:ascii="Garamond" w:hAnsi="Garamond"/>
          <w:sz w:val="22"/>
          <w:szCs w:val="20"/>
          <w:highlight w:val="yellow"/>
        </w:rPr>
      </w:pPr>
    </w:p>
    <w:p w14:paraId="05608137" w14:textId="77777777" w:rsidR="006F70A0" w:rsidRPr="006F70A0" w:rsidRDefault="006F70A0" w:rsidP="006F70A0">
      <w:pPr>
        <w:keepNext/>
        <w:keepLines/>
        <w:pBdr>
          <w:bottom w:val="single" w:sz="4" w:space="1" w:color="auto"/>
        </w:pBdr>
        <w:spacing w:after="180" w:line="240" w:lineRule="atLeast"/>
        <w:outlineLvl w:val="0"/>
        <w:rPr>
          <w:rFonts w:ascii="Garamond" w:hAnsi="Garamond"/>
          <w:caps/>
          <w:spacing w:val="20"/>
          <w:kern w:val="20"/>
          <w:sz w:val="22"/>
          <w:szCs w:val="22"/>
        </w:rPr>
      </w:pPr>
      <w:r w:rsidRPr="006F70A0">
        <w:rPr>
          <w:rFonts w:ascii="Garamond" w:hAnsi="Garamond"/>
          <w:i/>
          <w:iCs/>
          <w:caps/>
          <w:color w:val="808080" w:themeColor="text1" w:themeTint="7F"/>
          <w:spacing w:val="20"/>
          <w:kern w:val="20"/>
          <w:sz w:val="20"/>
          <w:szCs w:val="20"/>
        </w:rPr>
        <w:lastRenderedPageBreak/>
        <w:t>additional terms</w:t>
      </w:r>
    </w:p>
    <w:p w14:paraId="6249DCD7" w14:textId="77777777" w:rsidR="006F70A0" w:rsidRPr="006F70A0" w:rsidRDefault="006F70A0" w:rsidP="006F70A0">
      <w:pPr>
        <w:numPr>
          <w:ilvl w:val="0"/>
          <w:numId w:val="19"/>
        </w:numPr>
        <w:tabs>
          <w:tab w:val="left" w:pos="-720"/>
        </w:tabs>
        <w:suppressAutoHyphens/>
        <w:contextualSpacing/>
        <w:rPr>
          <w:rFonts w:ascii="Garamond" w:hAnsi="Garamond"/>
          <w:b/>
          <w:spacing w:val="-2"/>
          <w:sz w:val="22"/>
          <w:szCs w:val="22"/>
        </w:rPr>
      </w:pPr>
      <w:r w:rsidRPr="006F70A0">
        <w:rPr>
          <w:rFonts w:ascii="Garamond" w:hAnsi="Garamond"/>
          <w:b/>
          <w:spacing w:val="-2"/>
          <w:sz w:val="22"/>
          <w:szCs w:val="22"/>
        </w:rPr>
        <w:t xml:space="preserve">Proposal Specifications—Public Records </w:t>
      </w:r>
    </w:p>
    <w:p w14:paraId="46AA1758" w14:textId="77777777" w:rsidR="006F70A0" w:rsidRPr="006F70A0" w:rsidRDefault="006F70A0" w:rsidP="006F70A0">
      <w:pPr>
        <w:tabs>
          <w:tab w:val="left" w:pos="-720"/>
        </w:tabs>
        <w:suppressAutoHyphens/>
        <w:spacing w:after="200" w:line="276" w:lineRule="auto"/>
        <w:ind w:left="720"/>
        <w:contextualSpacing/>
        <w:rPr>
          <w:rFonts w:ascii="Garamond" w:hAnsi="Garamond"/>
          <w:sz w:val="22"/>
          <w:szCs w:val="22"/>
        </w:rPr>
      </w:pPr>
      <w:r w:rsidRPr="006F70A0">
        <w:rPr>
          <w:rFonts w:ascii="Garamond" w:hAnsi="Garamond"/>
          <w:sz w:val="22"/>
          <w:szCs w:val="22"/>
        </w:rPr>
        <w:t xml:space="preserve">Under Wisconsin’s public records law (Wis. Stat. §§ 19.31-19.39, the “Public Records Law”), upon the expiration of the response deadline, all responses shall be deemed public records and shall be subject to requests for public disclosure.  Respondents should assume that materials included in their response constitute and are presumed to be public records and, as such, may be subject to disclosure under the Public Records Law, unless an exception is applicable.  The Public Records Acknowledgement, which is included in this packet and must be completed and submitted with each response, contains additional information about the Public Records Law and the steps necessary to claim that materials included in a response are exempt from disclosure.   </w:t>
      </w:r>
    </w:p>
    <w:p w14:paraId="064E72C0" w14:textId="77777777" w:rsidR="006F70A0" w:rsidRPr="006F70A0" w:rsidRDefault="006F70A0" w:rsidP="006F70A0">
      <w:pPr>
        <w:tabs>
          <w:tab w:val="left" w:pos="-720"/>
        </w:tabs>
        <w:suppressAutoHyphens/>
        <w:spacing w:after="200" w:line="276" w:lineRule="auto"/>
        <w:ind w:left="720"/>
        <w:contextualSpacing/>
        <w:rPr>
          <w:rFonts w:ascii="Garamond" w:hAnsi="Garamond"/>
          <w:sz w:val="22"/>
          <w:szCs w:val="22"/>
        </w:rPr>
      </w:pPr>
    </w:p>
    <w:p w14:paraId="0A94D2D2" w14:textId="77777777" w:rsidR="006F70A0" w:rsidRPr="006F70A0" w:rsidRDefault="006F70A0" w:rsidP="006F70A0">
      <w:pPr>
        <w:numPr>
          <w:ilvl w:val="0"/>
          <w:numId w:val="19"/>
        </w:numPr>
        <w:tabs>
          <w:tab w:val="left" w:pos="-720"/>
        </w:tabs>
        <w:suppressAutoHyphens/>
        <w:contextualSpacing/>
        <w:rPr>
          <w:rFonts w:ascii="Garamond" w:hAnsi="Garamond"/>
          <w:b/>
          <w:spacing w:val="-2"/>
          <w:sz w:val="22"/>
          <w:szCs w:val="22"/>
        </w:rPr>
      </w:pPr>
      <w:bookmarkStart w:id="1" w:name="_Toc388676717"/>
      <w:bookmarkStart w:id="2" w:name="_Toc123625306"/>
      <w:bookmarkStart w:id="3" w:name="_Toc261957139"/>
      <w:bookmarkStart w:id="4" w:name="_Toc273092783"/>
      <w:bookmarkStart w:id="5" w:name="_Toc273345759"/>
      <w:r w:rsidRPr="006F70A0">
        <w:rPr>
          <w:rFonts w:ascii="Garamond" w:hAnsi="Garamond"/>
          <w:b/>
          <w:spacing w:val="-2"/>
          <w:sz w:val="22"/>
          <w:szCs w:val="22"/>
        </w:rPr>
        <w:t>Withdrawal/Irrevocability of Responses</w:t>
      </w:r>
      <w:bookmarkEnd w:id="1"/>
      <w:bookmarkEnd w:id="2"/>
      <w:bookmarkEnd w:id="3"/>
      <w:bookmarkEnd w:id="4"/>
      <w:bookmarkEnd w:id="5"/>
    </w:p>
    <w:p w14:paraId="0A687611" w14:textId="77777777" w:rsidR="006F70A0" w:rsidRPr="006F70A0" w:rsidRDefault="006F70A0" w:rsidP="006F70A0">
      <w:pPr>
        <w:tabs>
          <w:tab w:val="left" w:pos="-1440"/>
        </w:tabs>
        <w:spacing w:after="200" w:line="276" w:lineRule="auto"/>
        <w:ind w:left="720"/>
        <w:contextualSpacing/>
        <w:rPr>
          <w:rFonts w:ascii="Garamond" w:hAnsi="Garamond"/>
          <w:sz w:val="22"/>
          <w:szCs w:val="22"/>
        </w:rPr>
      </w:pPr>
      <w:r w:rsidRPr="006F70A0">
        <w:rPr>
          <w:rFonts w:ascii="Garamond" w:hAnsi="Garamond"/>
          <w:sz w:val="22"/>
          <w:szCs w:val="22"/>
        </w:rPr>
        <w:t xml:space="preserve">A respondent may withdraw a response prior to </w:t>
      </w:r>
      <w:bookmarkStart w:id="6" w:name="_Toc388676718"/>
      <w:bookmarkStart w:id="7" w:name="_Toc123625307"/>
      <w:bookmarkStart w:id="8" w:name="_Toc261957140"/>
      <w:r w:rsidRPr="006F70A0">
        <w:rPr>
          <w:rFonts w:ascii="Garamond" w:hAnsi="Garamond"/>
          <w:sz w:val="22"/>
          <w:szCs w:val="22"/>
        </w:rPr>
        <w:t>entering into a contract.</w:t>
      </w:r>
    </w:p>
    <w:p w14:paraId="6486315B" w14:textId="77777777" w:rsidR="006F70A0" w:rsidRPr="006F70A0" w:rsidRDefault="006F70A0" w:rsidP="006F70A0">
      <w:pPr>
        <w:tabs>
          <w:tab w:val="left" w:pos="-1440"/>
        </w:tabs>
        <w:spacing w:after="200" w:line="276" w:lineRule="auto"/>
        <w:ind w:left="720"/>
        <w:contextualSpacing/>
        <w:rPr>
          <w:rFonts w:ascii="Garamond" w:hAnsi="Garamond"/>
          <w:sz w:val="22"/>
          <w:szCs w:val="22"/>
        </w:rPr>
      </w:pPr>
    </w:p>
    <w:p w14:paraId="0B205F55" w14:textId="77777777" w:rsidR="006F70A0" w:rsidRPr="006F70A0" w:rsidRDefault="006F70A0" w:rsidP="006F70A0">
      <w:pPr>
        <w:numPr>
          <w:ilvl w:val="0"/>
          <w:numId w:val="20"/>
        </w:numPr>
        <w:tabs>
          <w:tab w:val="left" w:pos="-720"/>
        </w:tabs>
        <w:suppressAutoHyphens/>
        <w:contextualSpacing/>
        <w:rPr>
          <w:rFonts w:ascii="Garamond" w:hAnsi="Garamond"/>
          <w:b/>
          <w:sz w:val="22"/>
          <w:szCs w:val="22"/>
        </w:rPr>
      </w:pPr>
      <w:bookmarkStart w:id="9" w:name="_Toc273092784"/>
      <w:bookmarkStart w:id="10" w:name="_Toc273345760"/>
      <w:r w:rsidRPr="006F70A0">
        <w:rPr>
          <w:rFonts w:ascii="Garamond" w:hAnsi="Garamond"/>
          <w:b/>
          <w:sz w:val="22"/>
          <w:szCs w:val="22"/>
        </w:rPr>
        <w:t>Waiver/Cure of Minor Informalities, Errors and Omissions</w:t>
      </w:r>
      <w:bookmarkEnd w:id="6"/>
      <w:bookmarkEnd w:id="7"/>
      <w:bookmarkEnd w:id="8"/>
      <w:bookmarkEnd w:id="9"/>
      <w:bookmarkEnd w:id="10"/>
    </w:p>
    <w:p w14:paraId="73F5E93D" w14:textId="77777777" w:rsidR="006F70A0" w:rsidRPr="006F70A0" w:rsidRDefault="006F70A0" w:rsidP="006F70A0">
      <w:pPr>
        <w:tabs>
          <w:tab w:val="left" w:pos="-1440"/>
        </w:tabs>
        <w:spacing w:after="200" w:line="276" w:lineRule="auto"/>
        <w:ind w:left="720"/>
        <w:contextualSpacing/>
        <w:rPr>
          <w:rFonts w:ascii="Garamond" w:hAnsi="Garamond"/>
          <w:sz w:val="22"/>
          <w:szCs w:val="22"/>
        </w:rPr>
      </w:pPr>
      <w:r w:rsidRPr="006F70A0">
        <w:rPr>
          <w:rFonts w:ascii="Garamond" w:hAnsi="Garamond"/>
          <w:sz w:val="22"/>
          <w:szCs w:val="22"/>
        </w:rPr>
        <w:t xml:space="preserve">SWIB reserves the right to waive or permit cure of minor informalities, errors or omissions, and to conduct discussions with any qualified respondents and to take any other measures with respect to this questionnaire in any manner necessary to serve the best interest of SWIB and its beneficiaries. </w:t>
      </w:r>
      <w:bookmarkStart w:id="11" w:name="_Toc388676719"/>
      <w:bookmarkStart w:id="12" w:name="_Toc388676941"/>
      <w:bookmarkStart w:id="13" w:name="_Toc123625308"/>
      <w:bookmarkStart w:id="14" w:name="_Toc261957141"/>
      <w:r w:rsidRPr="006F70A0">
        <w:rPr>
          <w:rFonts w:ascii="Garamond" w:hAnsi="Garamond"/>
          <w:sz w:val="22"/>
          <w:szCs w:val="22"/>
        </w:rPr>
        <w:br/>
      </w:r>
    </w:p>
    <w:p w14:paraId="3C01AD31" w14:textId="77777777" w:rsidR="006F70A0" w:rsidRPr="006F70A0" w:rsidRDefault="006F70A0" w:rsidP="006F70A0">
      <w:pPr>
        <w:numPr>
          <w:ilvl w:val="0"/>
          <w:numId w:val="20"/>
        </w:numPr>
        <w:tabs>
          <w:tab w:val="left" w:pos="-720"/>
        </w:tabs>
        <w:suppressAutoHyphens/>
        <w:contextualSpacing/>
        <w:rPr>
          <w:rFonts w:ascii="Garamond" w:hAnsi="Garamond"/>
          <w:b/>
          <w:sz w:val="22"/>
          <w:szCs w:val="22"/>
        </w:rPr>
      </w:pPr>
      <w:bookmarkStart w:id="15" w:name="_Toc273092785"/>
      <w:bookmarkStart w:id="16" w:name="_Toc273345761"/>
      <w:r w:rsidRPr="006F70A0">
        <w:rPr>
          <w:rFonts w:ascii="Garamond" w:hAnsi="Garamond"/>
          <w:b/>
          <w:sz w:val="22"/>
          <w:szCs w:val="22"/>
        </w:rPr>
        <w:t>Communications with SWIB</w:t>
      </w:r>
      <w:bookmarkEnd w:id="11"/>
      <w:bookmarkEnd w:id="12"/>
      <w:bookmarkEnd w:id="13"/>
      <w:bookmarkEnd w:id="14"/>
      <w:bookmarkEnd w:id="15"/>
      <w:bookmarkEnd w:id="16"/>
    </w:p>
    <w:p w14:paraId="275DF729" w14:textId="77777777" w:rsidR="006F70A0" w:rsidRPr="006F70A0" w:rsidRDefault="006F70A0" w:rsidP="006F70A0">
      <w:pPr>
        <w:tabs>
          <w:tab w:val="left" w:pos="-1440"/>
        </w:tabs>
        <w:spacing w:after="200" w:line="276" w:lineRule="auto"/>
        <w:ind w:left="720"/>
        <w:contextualSpacing/>
        <w:rPr>
          <w:rFonts w:ascii="Garamond" w:hAnsi="Garamond"/>
          <w:b/>
          <w:sz w:val="22"/>
          <w:szCs w:val="22"/>
        </w:rPr>
      </w:pPr>
      <w:r w:rsidRPr="006F70A0">
        <w:rPr>
          <w:rFonts w:ascii="Garamond" w:hAnsi="Garamond"/>
          <w:sz w:val="22"/>
          <w:szCs w:val="22"/>
        </w:rPr>
        <w:t xml:space="preserve">SWIB’s Contact for this questionnaire is listed below. During the submission process communications with other SWIB officials are prohibited (other than routine business with existing service providers or for existing contractual relationships) in order to ensure integrity of the process.  </w:t>
      </w:r>
      <w:r w:rsidRPr="006F70A0">
        <w:rPr>
          <w:rFonts w:ascii="Garamond" w:hAnsi="Garamond"/>
          <w:b/>
          <w:sz w:val="22"/>
          <w:szCs w:val="22"/>
        </w:rPr>
        <w:t>FAILURE TO OBSERVE THIS RULE MAY BE GROUNDS FOR DISQUALIFICATION.</w:t>
      </w:r>
      <w:bookmarkStart w:id="17" w:name="_Toc256424486"/>
      <w:bookmarkStart w:id="18" w:name="_Toc261957144"/>
      <w:r w:rsidRPr="006F70A0">
        <w:rPr>
          <w:rFonts w:ascii="Garamond" w:hAnsi="Garamond"/>
          <w:b/>
          <w:sz w:val="22"/>
          <w:szCs w:val="22"/>
        </w:rPr>
        <w:br/>
      </w:r>
    </w:p>
    <w:p w14:paraId="5ADFA8E0" w14:textId="77777777" w:rsidR="006F70A0" w:rsidRPr="006F70A0" w:rsidRDefault="006F70A0" w:rsidP="006F70A0">
      <w:pPr>
        <w:numPr>
          <w:ilvl w:val="0"/>
          <w:numId w:val="20"/>
        </w:numPr>
        <w:tabs>
          <w:tab w:val="left" w:pos="-720"/>
        </w:tabs>
        <w:suppressAutoHyphens/>
        <w:contextualSpacing/>
        <w:rPr>
          <w:rFonts w:ascii="Garamond" w:hAnsi="Garamond"/>
          <w:b/>
          <w:sz w:val="22"/>
          <w:szCs w:val="22"/>
        </w:rPr>
      </w:pPr>
      <w:bookmarkStart w:id="19" w:name="_Toc273092788"/>
      <w:bookmarkStart w:id="20" w:name="_Toc273345764"/>
      <w:r w:rsidRPr="006F70A0">
        <w:rPr>
          <w:rFonts w:ascii="Garamond" w:hAnsi="Garamond"/>
          <w:b/>
          <w:sz w:val="22"/>
          <w:szCs w:val="22"/>
        </w:rPr>
        <w:t>Rejection of Proposals</w:t>
      </w:r>
      <w:bookmarkEnd w:id="17"/>
      <w:bookmarkEnd w:id="18"/>
      <w:bookmarkEnd w:id="19"/>
      <w:bookmarkEnd w:id="20"/>
    </w:p>
    <w:p w14:paraId="515E7011" w14:textId="77777777" w:rsidR="006F70A0" w:rsidRPr="006F70A0" w:rsidRDefault="006F70A0" w:rsidP="006F70A0">
      <w:pPr>
        <w:spacing w:after="200" w:line="276" w:lineRule="auto"/>
        <w:ind w:left="720"/>
        <w:contextualSpacing/>
        <w:rPr>
          <w:rFonts w:ascii="Garamond" w:hAnsi="Garamond"/>
          <w:sz w:val="22"/>
          <w:szCs w:val="22"/>
        </w:rPr>
      </w:pPr>
      <w:r w:rsidRPr="006F70A0">
        <w:rPr>
          <w:rFonts w:ascii="Garamond" w:hAnsi="Garamond"/>
          <w:sz w:val="22"/>
          <w:szCs w:val="22"/>
        </w:rPr>
        <w:t xml:space="preserve">SWIB reserves the right to request additional information from consultancies and reserves the right to reject any </w:t>
      </w:r>
      <w:bookmarkStart w:id="21" w:name="_Toc387127499"/>
      <w:bookmarkStart w:id="22" w:name="_Toc387127686"/>
      <w:bookmarkStart w:id="23" w:name="_Toc388676723"/>
      <w:bookmarkStart w:id="24" w:name="_Toc388676945"/>
      <w:r w:rsidRPr="006F70A0">
        <w:rPr>
          <w:rFonts w:ascii="Garamond" w:hAnsi="Garamond"/>
          <w:sz w:val="22"/>
          <w:szCs w:val="22"/>
        </w:rPr>
        <w:t>proposal without specifying the reason for its actions.</w:t>
      </w:r>
      <w:bookmarkStart w:id="25" w:name="_Toc261957145"/>
      <w:r w:rsidRPr="006F70A0">
        <w:rPr>
          <w:rFonts w:ascii="Garamond" w:hAnsi="Garamond"/>
          <w:sz w:val="22"/>
          <w:szCs w:val="22"/>
        </w:rPr>
        <w:br/>
      </w:r>
    </w:p>
    <w:p w14:paraId="2EFE1C16" w14:textId="77777777" w:rsidR="006F70A0" w:rsidRPr="006F70A0" w:rsidRDefault="006F70A0" w:rsidP="006F70A0">
      <w:pPr>
        <w:numPr>
          <w:ilvl w:val="0"/>
          <w:numId w:val="20"/>
        </w:numPr>
        <w:tabs>
          <w:tab w:val="left" w:pos="-720"/>
        </w:tabs>
        <w:suppressAutoHyphens/>
        <w:contextualSpacing/>
        <w:rPr>
          <w:rFonts w:ascii="Garamond" w:hAnsi="Garamond"/>
          <w:b/>
          <w:sz w:val="22"/>
          <w:szCs w:val="22"/>
        </w:rPr>
      </w:pPr>
      <w:bookmarkStart w:id="26" w:name="_Toc261957146"/>
      <w:bookmarkStart w:id="27" w:name="_Toc273092789"/>
      <w:bookmarkStart w:id="28" w:name="_Toc273345765"/>
      <w:bookmarkEnd w:id="25"/>
      <w:r w:rsidRPr="006F70A0">
        <w:rPr>
          <w:rFonts w:ascii="Garamond" w:hAnsi="Garamond"/>
          <w:b/>
          <w:sz w:val="22"/>
          <w:szCs w:val="22"/>
        </w:rPr>
        <w:t>Information and Representations</w:t>
      </w:r>
      <w:bookmarkEnd w:id="26"/>
      <w:bookmarkEnd w:id="27"/>
      <w:bookmarkEnd w:id="28"/>
    </w:p>
    <w:p w14:paraId="65883EA6" w14:textId="77777777" w:rsidR="006F70A0" w:rsidRPr="006F70A0" w:rsidRDefault="006F70A0" w:rsidP="006F70A0">
      <w:pPr>
        <w:spacing w:after="200" w:line="276" w:lineRule="auto"/>
        <w:ind w:left="720"/>
        <w:contextualSpacing/>
        <w:rPr>
          <w:rFonts w:ascii="Garamond" w:hAnsi="Garamond"/>
          <w:sz w:val="22"/>
          <w:szCs w:val="22"/>
        </w:rPr>
      </w:pPr>
      <w:r w:rsidRPr="006F70A0">
        <w:rPr>
          <w:rFonts w:ascii="Garamond" w:hAnsi="Garamond"/>
          <w:sz w:val="22"/>
          <w:szCs w:val="22"/>
        </w:rPr>
        <w:t xml:space="preserve">The consultancies shall be bound by the information and representations contained in any response submitted.  </w:t>
      </w:r>
      <w:bookmarkStart w:id="29" w:name="_Toc261957147"/>
      <w:r w:rsidRPr="006F70A0">
        <w:rPr>
          <w:rFonts w:ascii="Garamond" w:hAnsi="Garamond"/>
          <w:sz w:val="22"/>
          <w:szCs w:val="22"/>
        </w:rPr>
        <w:br/>
      </w:r>
    </w:p>
    <w:p w14:paraId="36D84B29" w14:textId="77777777" w:rsidR="006F70A0" w:rsidRPr="006F70A0" w:rsidRDefault="006F70A0" w:rsidP="006F70A0">
      <w:pPr>
        <w:numPr>
          <w:ilvl w:val="0"/>
          <w:numId w:val="20"/>
        </w:numPr>
        <w:tabs>
          <w:tab w:val="left" w:pos="-720"/>
        </w:tabs>
        <w:suppressAutoHyphens/>
        <w:contextualSpacing/>
        <w:rPr>
          <w:rFonts w:ascii="Garamond" w:hAnsi="Garamond"/>
          <w:sz w:val="22"/>
          <w:szCs w:val="22"/>
        </w:rPr>
      </w:pPr>
      <w:bookmarkStart w:id="30" w:name="_Toc273092790"/>
      <w:bookmarkStart w:id="31" w:name="_Toc273345766"/>
      <w:r w:rsidRPr="006F70A0">
        <w:rPr>
          <w:rFonts w:ascii="Garamond" w:hAnsi="Garamond"/>
          <w:b/>
          <w:sz w:val="22"/>
          <w:szCs w:val="22"/>
        </w:rPr>
        <w:t>Contract Term and Funding</w:t>
      </w:r>
      <w:bookmarkEnd w:id="29"/>
      <w:r w:rsidRPr="006F70A0">
        <w:rPr>
          <w:rFonts w:ascii="Garamond" w:hAnsi="Garamond"/>
          <w:b/>
          <w:sz w:val="22"/>
          <w:szCs w:val="22"/>
        </w:rPr>
        <w:t xml:space="preserve"> </w:t>
      </w:r>
      <w:r w:rsidRPr="006F70A0">
        <w:rPr>
          <w:rFonts w:ascii="Garamond" w:hAnsi="Garamond"/>
          <w:b/>
          <w:sz w:val="22"/>
          <w:szCs w:val="22"/>
        </w:rPr>
        <w:br/>
      </w:r>
      <w:bookmarkStart w:id="32" w:name="_Toc123625312"/>
      <w:bookmarkStart w:id="33" w:name="_Toc261957148"/>
      <w:bookmarkEnd w:id="30"/>
      <w:bookmarkEnd w:id="31"/>
      <w:r w:rsidRPr="006F70A0">
        <w:rPr>
          <w:rFonts w:ascii="Garamond" w:hAnsi="Garamond"/>
          <w:sz w:val="22"/>
          <w:szCs w:val="22"/>
        </w:rPr>
        <w:t>The contract shall be effective on the contract execution date and shall continue until terminated, according to the terms of the agreement.  Additional renewals or extensions of related work are optional.</w:t>
      </w:r>
    </w:p>
    <w:bookmarkEnd w:id="21"/>
    <w:bookmarkEnd w:id="22"/>
    <w:bookmarkEnd w:id="23"/>
    <w:bookmarkEnd w:id="24"/>
    <w:bookmarkEnd w:id="32"/>
    <w:bookmarkEnd w:id="33"/>
    <w:p w14:paraId="22C82A1B" w14:textId="77777777" w:rsidR="006F70A0" w:rsidRPr="006F70A0" w:rsidRDefault="006F70A0" w:rsidP="006F70A0">
      <w:pPr>
        <w:spacing w:after="200" w:line="276" w:lineRule="auto"/>
        <w:rPr>
          <w:rFonts w:ascii="Garamond" w:hAnsi="Garamond"/>
          <w:b/>
          <w:sz w:val="22"/>
          <w:szCs w:val="22"/>
        </w:rPr>
      </w:pPr>
      <w:r w:rsidRPr="006F70A0">
        <w:rPr>
          <w:rFonts w:ascii="Garamond" w:hAnsi="Garamond"/>
          <w:b/>
          <w:sz w:val="22"/>
          <w:szCs w:val="22"/>
        </w:rPr>
        <w:br w:type="page"/>
      </w:r>
    </w:p>
    <w:p w14:paraId="740408D9" w14:textId="77777777" w:rsidR="006F70A0" w:rsidRPr="006F70A0" w:rsidRDefault="006F70A0" w:rsidP="006F70A0">
      <w:pPr>
        <w:keepNext/>
        <w:keepLines/>
        <w:pBdr>
          <w:bottom w:val="single" w:sz="4" w:space="1" w:color="auto"/>
        </w:pBdr>
        <w:spacing w:after="180" w:line="240" w:lineRule="atLeast"/>
        <w:outlineLvl w:val="0"/>
        <w:rPr>
          <w:rFonts w:ascii="Garamond" w:hAnsi="Garamond"/>
          <w:b/>
          <w:caps/>
          <w:spacing w:val="20"/>
          <w:kern w:val="20"/>
          <w:sz w:val="22"/>
          <w:szCs w:val="22"/>
          <w:u w:val="single"/>
        </w:rPr>
      </w:pPr>
      <w:r w:rsidRPr="006F70A0">
        <w:rPr>
          <w:rFonts w:ascii="Garamond" w:hAnsi="Garamond"/>
          <w:i/>
          <w:iCs/>
          <w:caps/>
          <w:color w:val="808080" w:themeColor="text1" w:themeTint="7F"/>
          <w:spacing w:val="20"/>
          <w:kern w:val="20"/>
          <w:sz w:val="20"/>
          <w:szCs w:val="20"/>
        </w:rPr>
        <w:lastRenderedPageBreak/>
        <w:t>public records acknowlegement</w:t>
      </w:r>
    </w:p>
    <w:p w14:paraId="59D47221" w14:textId="77777777" w:rsidR="006F70A0" w:rsidRPr="006F70A0" w:rsidRDefault="006F70A0" w:rsidP="006F70A0">
      <w:pPr>
        <w:spacing w:after="200" w:line="276" w:lineRule="auto"/>
        <w:rPr>
          <w:rFonts w:ascii="Garamond" w:hAnsi="Garamond"/>
          <w:sz w:val="22"/>
          <w:szCs w:val="22"/>
        </w:rPr>
      </w:pPr>
      <w:r w:rsidRPr="006F70A0">
        <w:rPr>
          <w:rFonts w:ascii="Garamond" w:hAnsi="Garamond"/>
          <w:sz w:val="22"/>
          <w:szCs w:val="22"/>
        </w:rPr>
        <w:t>We hereby represent, acknowledge, and agree as follows:</w:t>
      </w:r>
    </w:p>
    <w:p w14:paraId="462B3B39" w14:textId="77777777" w:rsidR="006F70A0" w:rsidRPr="006F70A0" w:rsidRDefault="006F70A0" w:rsidP="006F70A0">
      <w:pPr>
        <w:numPr>
          <w:ilvl w:val="0"/>
          <w:numId w:val="21"/>
        </w:numPr>
        <w:spacing w:after="200" w:line="276" w:lineRule="auto"/>
        <w:contextualSpacing/>
        <w:rPr>
          <w:rFonts w:ascii="Garamond" w:hAnsi="Garamond"/>
          <w:sz w:val="22"/>
          <w:szCs w:val="22"/>
        </w:rPr>
      </w:pPr>
      <w:r w:rsidRPr="006F70A0">
        <w:rPr>
          <w:rFonts w:ascii="Garamond" w:hAnsi="Garamond"/>
          <w:sz w:val="22"/>
          <w:szCs w:val="22"/>
        </w:rPr>
        <w:t>SWIB is a public agency subject to Wisconsin’s public record law (Wis. Stat. §§ 19.31-19.39, the “</w:t>
      </w:r>
      <w:r w:rsidRPr="006F70A0">
        <w:rPr>
          <w:rFonts w:ascii="Garamond" w:hAnsi="Garamond"/>
          <w:sz w:val="22"/>
          <w:szCs w:val="22"/>
          <w:u w:val="single"/>
        </w:rPr>
        <w:t>Public Records Law</w:t>
      </w:r>
      <w:r w:rsidRPr="006F70A0">
        <w:rPr>
          <w:rFonts w:ascii="Garamond" w:hAnsi="Garamond"/>
          <w:sz w:val="22"/>
          <w:szCs w:val="22"/>
        </w:rPr>
        <w:t>”), which provides generally that all records relating to a public agency's business are open to public inspection and copying unless exempted under the Public Records Law.</w:t>
      </w:r>
    </w:p>
    <w:p w14:paraId="038BCE61" w14:textId="77777777" w:rsidR="006F70A0" w:rsidRPr="006F70A0" w:rsidRDefault="006F70A0" w:rsidP="006F70A0">
      <w:pPr>
        <w:spacing w:after="200" w:line="276" w:lineRule="auto"/>
        <w:ind w:left="1080"/>
        <w:contextualSpacing/>
        <w:rPr>
          <w:rFonts w:ascii="Garamond" w:hAnsi="Garamond"/>
          <w:sz w:val="22"/>
          <w:szCs w:val="22"/>
        </w:rPr>
      </w:pPr>
    </w:p>
    <w:p w14:paraId="25791C75" w14:textId="77777777" w:rsidR="006F70A0" w:rsidRPr="006F70A0" w:rsidRDefault="006F70A0" w:rsidP="006F70A0">
      <w:pPr>
        <w:numPr>
          <w:ilvl w:val="0"/>
          <w:numId w:val="21"/>
        </w:numPr>
        <w:spacing w:after="200" w:line="276" w:lineRule="auto"/>
        <w:contextualSpacing/>
        <w:rPr>
          <w:rFonts w:ascii="Garamond" w:hAnsi="Garamond"/>
          <w:sz w:val="22"/>
          <w:szCs w:val="22"/>
        </w:rPr>
      </w:pPr>
      <w:r w:rsidRPr="006F70A0">
        <w:rPr>
          <w:rFonts w:ascii="Garamond" w:hAnsi="Garamond"/>
          <w:sz w:val="22"/>
          <w:szCs w:val="22"/>
        </w:rPr>
        <w:t xml:space="preserve">Materials we submit to SWIB in connection with this questionnaire are open to public inspection under the Public Records Law unless such materials fall within an exemption under the Public Records Law.  </w:t>
      </w:r>
    </w:p>
    <w:p w14:paraId="32457757" w14:textId="77777777" w:rsidR="006F70A0" w:rsidRPr="006F70A0" w:rsidRDefault="006F70A0" w:rsidP="006F70A0">
      <w:pPr>
        <w:spacing w:after="200" w:line="276" w:lineRule="auto"/>
        <w:ind w:left="720"/>
        <w:contextualSpacing/>
        <w:rPr>
          <w:rFonts w:ascii="Garamond" w:hAnsi="Garamond"/>
          <w:sz w:val="22"/>
          <w:szCs w:val="22"/>
        </w:rPr>
      </w:pPr>
    </w:p>
    <w:p w14:paraId="2E001F58" w14:textId="77777777" w:rsidR="006F70A0" w:rsidRPr="006F70A0" w:rsidRDefault="006F70A0" w:rsidP="006F70A0">
      <w:pPr>
        <w:numPr>
          <w:ilvl w:val="0"/>
          <w:numId w:val="21"/>
        </w:numPr>
        <w:spacing w:after="200" w:line="276" w:lineRule="auto"/>
        <w:contextualSpacing/>
        <w:rPr>
          <w:rFonts w:ascii="Garamond" w:hAnsi="Garamond"/>
          <w:sz w:val="22"/>
          <w:szCs w:val="22"/>
        </w:rPr>
      </w:pPr>
      <w:r w:rsidRPr="006F70A0">
        <w:rPr>
          <w:rFonts w:ascii="Garamond" w:hAnsi="Garamond"/>
          <w:sz w:val="22"/>
          <w:szCs w:val="22"/>
        </w:rPr>
        <w:t xml:space="preserve">Our proposal </w:t>
      </w:r>
      <w:r w:rsidRPr="006F70A0">
        <w:rPr>
          <w:rFonts w:ascii="Garamond" w:hAnsi="Garamond"/>
          <w:b/>
          <w:i/>
          <w:sz w:val="22"/>
          <w:szCs w:val="22"/>
          <w:u w:val="single"/>
        </w:rPr>
        <w:t>INCLUDES</w:t>
      </w:r>
      <w:r w:rsidRPr="006F70A0">
        <w:rPr>
          <w:rFonts w:ascii="Garamond" w:hAnsi="Garamond"/>
          <w:b/>
          <w:i/>
          <w:sz w:val="22"/>
          <w:szCs w:val="22"/>
        </w:rPr>
        <w:t xml:space="preserve"> / </w:t>
      </w:r>
      <w:r w:rsidRPr="006F70A0">
        <w:rPr>
          <w:rFonts w:ascii="Garamond" w:hAnsi="Garamond"/>
          <w:b/>
          <w:i/>
          <w:sz w:val="22"/>
          <w:szCs w:val="22"/>
          <w:u w:val="single"/>
        </w:rPr>
        <w:t>DOES NOT INCLUDE</w:t>
      </w:r>
      <w:r w:rsidRPr="006F70A0">
        <w:rPr>
          <w:rFonts w:ascii="Garamond" w:hAnsi="Garamond"/>
          <w:sz w:val="22"/>
          <w:szCs w:val="22"/>
        </w:rPr>
        <w:t xml:space="preserve"> (</w:t>
      </w:r>
      <w:r w:rsidRPr="006F70A0">
        <w:rPr>
          <w:rFonts w:ascii="Garamond" w:hAnsi="Garamond"/>
          <w:b/>
          <w:sz w:val="22"/>
          <w:szCs w:val="22"/>
        </w:rPr>
        <w:t>CIRCLE ONE</w:t>
      </w:r>
      <w:r w:rsidRPr="006F70A0">
        <w:rPr>
          <w:rFonts w:ascii="Garamond" w:hAnsi="Garamond"/>
          <w:sz w:val="22"/>
          <w:szCs w:val="22"/>
        </w:rPr>
        <w:t xml:space="preserve">) materials that we believe are exempt from disclosure under the Public Records Law.  </w:t>
      </w:r>
    </w:p>
    <w:p w14:paraId="55BF4B88" w14:textId="77777777" w:rsidR="006F70A0" w:rsidRPr="006F70A0" w:rsidRDefault="006F70A0" w:rsidP="006F70A0">
      <w:pPr>
        <w:spacing w:after="200" w:line="276" w:lineRule="auto"/>
        <w:ind w:left="720"/>
        <w:contextualSpacing/>
        <w:rPr>
          <w:rFonts w:ascii="Garamond" w:hAnsi="Garamond"/>
          <w:sz w:val="22"/>
          <w:szCs w:val="22"/>
        </w:rPr>
      </w:pPr>
    </w:p>
    <w:p w14:paraId="26C19512" w14:textId="77777777" w:rsidR="006F70A0" w:rsidRPr="006F70A0" w:rsidRDefault="006F70A0" w:rsidP="006F70A0">
      <w:pPr>
        <w:numPr>
          <w:ilvl w:val="0"/>
          <w:numId w:val="21"/>
        </w:numPr>
        <w:spacing w:after="200" w:line="276" w:lineRule="auto"/>
        <w:contextualSpacing/>
        <w:rPr>
          <w:rFonts w:ascii="Garamond" w:hAnsi="Garamond"/>
          <w:sz w:val="22"/>
          <w:szCs w:val="22"/>
        </w:rPr>
      </w:pPr>
      <w:r w:rsidRPr="006F70A0">
        <w:rPr>
          <w:rFonts w:ascii="Garamond" w:hAnsi="Garamond"/>
          <w:sz w:val="22"/>
          <w:szCs w:val="22"/>
        </w:rPr>
        <w:t xml:space="preserve">To the extent our proposal includes materials that we believe are exempt from disclosure under the Public Records Law, we understand that we must:  (1) provide a letter identifying the materials that we believe are exempt from disclosure and explaining the basis for exemption; and (2) submit, in addition to the regular version of our proposal, one copy of a redacted version that excludes the potentially exempt materials.  </w:t>
      </w:r>
    </w:p>
    <w:p w14:paraId="6B80A642" w14:textId="77777777" w:rsidR="006F70A0" w:rsidRPr="006F70A0" w:rsidRDefault="006F70A0" w:rsidP="006F70A0">
      <w:pPr>
        <w:spacing w:after="200" w:line="276" w:lineRule="auto"/>
        <w:ind w:left="720"/>
        <w:contextualSpacing/>
        <w:rPr>
          <w:rFonts w:ascii="Garamond" w:hAnsi="Garamond"/>
          <w:sz w:val="22"/>
          <w:szCs w:val="22"/>
        </w:rPr>
      </w:pPr>
    </w:p>
    <w:p w14:paraId="41772032" w14:textId="77777777" w:rsidR="006F70A0" w:rsidRPr="006F70A0" w:rsidRDefault="006F70A0" w:rsidP="006F70A0">
      <w:pPr>
        <w:numPr>
          <w:ilvl w:val="0"/>
          <w:numId w:val="21"/>
        </w:numPr>
        <w:spacing w:after="200" w:line="276" w:lineRule="auto"/>
        <w:contextualSpacing/>
        <w:rPr>
          <w:rFonts w:ascii="Garamond" w:hAnsi="Garamond"/>
          <w:sz w:val="22"/>
          <w:szCs w:val="22"/>
        </w:rPr>
      </w:pPr>
      <w:r w:rsidRPr="006F70A0">
        <w:rPr>
          <w:rFonts w:ascii="Garamond" w:hAnsi="Garamond"/>
          <w:sz w:val="22"/>
          <w:szCs w:val="22"/>
        </w:rPr>
        <w:t>SWIB will presume that any materials that are not identified and redacted pursuant to paragraph (iv), above, are open to public inspection, and we waive any right to subsequently claim exemption from disclosure for any such materials.</w:t>
      </w:r>
    </w:p>
    <w:p w14:paraId="121AFF80" w14:textId="77777777" w:rsidR="006F70A0" w:rsidRPr="006F70A0" w:rsidRDefault="006F70A0" w:rsidP="006F70A0">
      <w:pPr>
        <w:spacing w:after="200" w:line="276" w:lineRule="auto"/>
        <w:ind w:left="720"/>
        <w:contextualSpacing/>
        <w:rPr>
          <w:rFonts w:ascii="Garamond" w:hAnsi="Garamond"/>
          <w:sz w:val="22"/>
          <w:szCs w:val="22"/>
        </w:rPr>
      </w:pPr>
    </w:p>
    <w:p w14:paraId="30C8831B" w14:textId="77777777" w:rsidR="006F70A0" w:rsidRPr="006F70A0" w:rsidRDefault="006F70A0" w:rsidP="006F70A0">
      <w:pPr>
        <w:numPr>
          <w:ilvl w:val="0"/>
          <w:numId w:val="21"/>
        </w:numPr>
        <w:spacing w:after="200" w:line="276" w:lineRule="auto"/>
        <w:contextualSpacing/>
        <w:rPr>
          <w:rFonts w:ascii="Garamond" w:hAnsi="Garamond"/>
          <w:sz w:val="22"/>
          <w:szCs w:val="22"/>
        </w:rPr>
      </w:pPr>
      <w:r w:rsidRPr="006F70A0">
        <w:rPr>
          <w:rFonts w:ascii="Garamond" w:hAnsi="Garamond"/>
          <w:sz w:val="22"/>
          <w:szCs w:val="22"/>
        </w:rPr>
        <w:t xml:space="preserve">If we make an unreasonable claim for exemption under the Public Records Law, such claim may reduce the score for our proposal. </w:t>
      </w:r>
    </w:p>
    <w:p w14:paraId="175A5FBA" w14:textId="77777777" w:rsidR="006F70A0" w:rsidRPr="006F70A0" w:rsidRDefault="006F70A0" w:rsidP="006F70A0">
      <w:pPr>
        <w:spacing w:after="200" w:line="276" w:lineRule="auto"/>
        <w:ind w:left="720"/>
        <w:contextualSpacing/>
        <w:rPr>
          <w:rFonts w:ascii="Garamond" w:hAnsi="Garamond"/>
          <w:sz w:val="22"/>
          <w:szCs w:val="22"/>
        </w:rPr>
      </w:pPr>
    </w:p>
    <w:p w14:paraId="01172FE7" w14:textId="77777777" w:rsidR="006F70A0" w:rsidRPr="006F70A0" w:rsidRDefault="006F70A0" w:rsidP="006F70A0">
      <w:pPr>
        <w:numPr>
          <w:ilvl w:val="0"/>
          <w:numId w:val="21"/>
        </w:numPr>
        <w:spacing w:after="200" w:line="276" w:lineRule="auto"/>
        <w:contextualSpacing/>
        <w:rPr>
          <w:rFonts w:ascii="Garamond" w:hAnsi="Garamond"/>
          <w:sz w:val="22"/>
          <w:szCs w:val="22"/>
        </w:rPr>
      </w:pPr>
      <w:r w:rsidRPr="006F70A0">
        <w:rPr>
          <w:rFonts w:ascii="Garamond" w:hAnsi="Garamond"/>
          <w:sz w:val="22"/>
          <w:szCs w:val="22"/>
        </w:rPr>
        <w:t xml:space="preserve">SWIB at all times retains the right to make the final determination regarding what, if any, portion of a proposal is subject to disclosure under the Public Records Law. </w:t>
      </w:r>
    </w:p>
    <w:p w14:paraId="71954F69" w14:textId="77777777" w:rsidR="006F70A0" w:rsidRPr="006F70A0" w:rsidRDefault="006F70A0" w:rsidP="006F70A0">
      <w:pPr>
        <w:spacing w:after="200" w:line="276" w:lineRule="auto"/>
        <w:ind w:left="720"/>
        <w:contextualSpacing/>
        <w:rPr>
          <w:rFonts w:ascii="Garamond" w:hAnsi="Garamond"/>
          <w:sz w:val="22"/>
          <w:szCs w:val="22"/>
        </w:rPr>
      </w:pPr>
    </w:p>
    <w:p w14:paraId="08146C94" w14:textId="77777777" w:rsidR="006F70A0" w:rsidRPr="006F70A0" w:rsidRDefault="006F70A0" w:rsidP="006F70A0">
      <w:pPr>
        <w:numPr>
          <w:ilvl w:val="0"/>
          <w:numId w:val="21"/>
        </w:numPr>
        <w:spacing w:after="200" w:line="276" w:lineRule="auto"/>
        <w:contextualSpacing/>
        <w:rPr>
          <w:rFonts w:ascii="Garamond" w:hAnsi="Garamond"/>
          <w:sz w:val="22"/>
          <w:szCs w:val="22"/>
        </w:rPr>
      </w:pPr>
      <w:r w:rsidRPr="006F70A0">
        <w:rPr>
          <w:rFonts w:ascii="Garamond" w:hAnsi="Garamond"/>
          <w:sz w:val="22"/>
          <w:szCs w:val="22"/>
        </w:rPr>
        <w:t>For the avoidance of doubt, SWIB will treat the terms of any agreement entered into as a result of the questionnaire as open to public inspection under the Public Records Law.</w:t>
      </w:r>
    </w:p>
    <w:p w14:paraId="12962B55" w14:textId="77777777" w:rsidR="006F70A0" w:rsidRPr="006F70A0" w:rsidRDefault="006F70A0" w:rsidP="006F70A0">
      <w:pPr>
        <w:spacing w:after="200" w:line="276" w:lineRule="auto"/>
        <w:rPr>
          <w:rFonts w:ascii="Garamond" w:hAnsi="Garamond"/>
          <w:sz w:val="22"/>
          <w:szCs w:val="22"/>
        </w:rPr>
      </w:pPr>
      <w:r w:rsidRPr="006F70A0">
        <w:rPr>
          <w:rFonts w:ascii="Garamond" w:hAnsi="Garamond"/>
          <w:sz w:val="22"/>
          <w:szCs w:val="22"/>
        </w:rPr>
        <w:br/>
      </w:r>
    </w:p>
    <w:p w14:paraId="26090CE2" w14:textId="77777777" w:rsidR="006F70A0" w:rsidRPr="006F70A0" w:rsidRDefault="006F70A0" w:rsidP="006F70A0">
      <w:pPr>
        <w:autoSpaceDE w:val="0"/>
        <w:autoSpaceDN w:val="0"/>
        <w:adjustRightInd w:val="0"/>
        <w:spacing w:after="200" w:line="264" w:lineRule="auto"/>
        <w:jc w:val="center"/>
        <w:rPr>
          <w:rFonts w:ascii="Garamond" w:hAnsi="Garamond"/>
          <w:i/>
          <w:sz w:val="22"/>
          <w:szCs w:val="22"/>
        </w:rPr>
      </w:pPr>
      <w:r w:rsidRPr="006F70A0">
        <w:rPr>
          <w:rFonts w:ascii="Garamond" w:hAnsi="Garamond"/>
          <w:i/>
          <w:sz w:val="22"/>
          <w:szCs w:val="22"/>
        </w:rPr>
        <w:t>ACKNOWLEDGED AND AGREED</w:t>
      </w:r>
    </w:p>
    <w:p w14:paraId="44400C00" w14:textId="77777777" w:rsidR="006F70A0" w:rsidRPr="006F70A0" w:rsidRDefault="006F70A0" w:rsidP="006F70A0">
      <w:pPr>
        <w:pBdr>
          <w:between w:val="single" w:sz="4" w:space="1" w:color="auto"/>
        </w:pBdr>
        <w:autoSpaceDE w:val="0"/>
        <w:autoSpaceDN w:val="0"/>
        <w:adjustRightInd w:val="0"/>
        <w:spacing w:after="200" w:line="264" w:lineRule="auto"/>
        <w:rPr>
          <w:rFonts w:ascii="Garamond" w:hAnsi="Garamond"/>
          <w:sz w:val="22"/>
          <w:szCs w:val="22"/>
        </w:rPr>
      </w:pPr>
      <w:r w:rsidRPr="006F70A0">
        <w:rPr>
          <w:rFonts w:asciiTheme="minorHAnsi" w:hAnsiTheme="minorHAnsi"/>
          <w:noProof/>
          <w:sz w:val="22"/>
          <w:szCs w:val="22"/>
        </w:rPr>
        <mc:AlternateContent>
          <mc:Choice Requires="wps">
            <w:drawing>
              <wp:anchor distT="4294967295" distB="4294967295" distL="114300" distR="114300" simplePos="0" relativeHeight="251661312" behindDoc="0" locked="0" layoutInCell="1" allowOverlap="1" wp14:anchorId="6687E627" wp14:editId="06955D3C">
                <wp:simplePos x="0" y="0"/>
                <wp:positionH relativeFrom="column">
                  <wp:posOffset>-27940</wp:posOffset>
                </wp:positionH>
                <wp:positionV relativeFrom="paragraph">
                  <wp:posOffset>855979</wp:posOffset>
                </wp:positionV>
                <wp:extent cx="59042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42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0356AF"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67.4pt" to="462.7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">
                <o:lock v:ext="edit" shapetype="f"/>
              </v:line>
            </w:pict>
          </mc:Fallback>
        </mc:AlternateContent>
      </w:r>
      <w:r w:rsidRPr="006F70A0">
        <w:rPr>
          <w:rFonts w:asciiTheme="minorHAnsi" w:hAnsiTheme="minorHAnsi"/>
          <w:noProof/>
          <w:sz w:val="22"/>
          <w:szCs w:val="22"/>
        </w:rPr>
        <mc:AlternateContent>
          <mc:Choice Requires="wps">
            <w:drawing>
              <wp:anchor distT="4294967295" distB="4294967295" distL="114300" distR="114300" simplePos="0" relativeHeight="251660288" behindDoc="0" locked="0" layoutInCell="1" allowOverlap="1" wp14:anchorId="2B266BF7" wp14:editId="7C0899CD">
                <wp:simplePos x="0" y="0"/>
                <wp:positionH relativeFrom="column">
                  <wp:posOffset>-21590</wp:posOffset>
                </wp:positionH>
                <wp:positionV relativeFrom="paragraph">
                  <wp:posOffset>525144</wp:posOffset>
                </wp:positionV>
                <wp:extent cx="59042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42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5C0684"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pt,41.35pt" to="463.2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">
                <o:lock v:ext="edit" shapetype="f"/>
              </v:line>
            </w:pict>
          </mc:Fallback>
        </mc:AlternateContent>
      </w:r>
      <w:r w:rsidRPr="006F70A0">
        <w:rPr>
          <w:rFonts w:asciiTheme="minorHAnsi" w:hAnsiTheme="minorHAnsi"/>
          <w:noProof/>
          <w:sz w:val="22"/>
          <w:szCs w:val="22"/>
        </w:rPr>
        <mc:AlternateContent>
          <mc:Choice Requires="wps">
            <w:drawing>
              <wp:anchor distT="4294967295" distB="4294967295" distL="114300" distR="114300" simplePos="0" relativeHeight="251658240" behindDoc="0" locked="0" layoutInCell="1" allowOverlap="1" wp14:anchorId="71013AB7" wp14:editId="57367863">
                <wp:simplePos x="0" y="0"/>
                <wp:positionH relativeFrom="column">
                  <wp:posOffset>-40005</wp:posOffset>
                </wp:positionH>
                <wp:positionV relativeFrom="paragraph">
                  <wp:posOffset>169544</wp:posOffset>
                </wp:positionV>
                <wp:extent cx="59042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42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C2572D"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3.35pt" to="46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">
                <o:lock v:ext="edit" shapetype="f"/>
              </v:line>
            </w:pict>
          </mc:Fallback>
        </mc:AlternateContent>
      </w:r>
      <w:r w:rsidRPr="006F70A0">
        <w:rPr>
          <w:rFonts w:ascii="Garamond" w:hAnsi="Garamond"/>
          <w:sz w:val="22"/>
          <w:szCs w:val="22"/>
        </w:rPr>
        <w:t>Date:</w:t>
      </w:r>
      <w:r w:rsidRPr="006F70A0">
        <w:rPr>
          <w:rFonts w:ascii="Garamond" w:hAnsi="Garamond"/>
          <w:sz w:val="22"/>
          <w:szCs w:val="22"/>
        </w:rPr>
        <w:br/>
      </w:r>
      <w:r w:rsidRPr="006F70A0">
        <w:rPr>
          <w:rFonts w:ascii="Garamond" w:hAnsi="Garamond"/>
          <w:sz w:val="22"/>
          <w:szCs w:val="22"/>
        </w:rPr>
        <w:br/>
        <w:t>Signature:</w:t>
      </w:r>
      <w:r w:rsidRPr="006F70A0">
        <w:rPr>
          <w:rFonts w:ascii="Garamond" w:hAnsi="Garamond"/>
          <w:sz w:val="22"/>
          <w:szCs w:val="22"/>
        </w:rPr>
        <w:br/>
      </w:r>
      <w:r w:rsidRPr="006F70A0">
        <w:rPr>
          <w:rFonts w:ascii="Garamond" w:hAnsi="Garamond"/>
          <w:sz w:val="22"/>
          <w:szCs w:val="22"/>
        </w:rPr>
        <w:br/>
        <w:t>Printed Name and Title:</w:t>
      </w:r>
    </w:p>
    <w:p w14:paraId="681923EE" w14:textId="77777777" w:rsidR="006F70A0" w:rsidRPr="006F70A0" w:rsidRDefault="006F70A0" w:rsidP="006F70A0">
      <w:pPr>
        <w:keepNext/>
        <w:keepLines/>
        <w:pBdr>
          <w:bottom w:val="single" w:sz="4" w:space="1" w:color="auto"/>
        </w:pBdr>
        <w:spacing w:after="180" w:line="240" w:lineRule="atLeast"/>
        <w:outlineLvl w:val="0"/>
        <w:rPr>
          <w:rFonts w:ascii="Garamond" w:hAnsi="Garamond"/>
          <w:b/>
          <w:caps/>
          <w:spacing w:val="20"/>
          <w:kern w:val="20"/>
          <w:sz w:val="22"/>
          <w:szCs w:val="22"/>
          <w:u w:val="single"/>
        </w:rPr>
      </w:pPr>
      <w:bookmarkStart w:id="34" w:name="_Toc306017512"/>
      <w:r w:rsidRPr="006F70A0">
        <w:rPr>
          <w:rFonts w:ascii="Garamond" w:hAnsi="Garamond"/>
          <w:caps/>
          <w:spacing w:val="20"/>
          <w:kern w:val="20"/>
          <w:sz w:val="22"/>
          <w:szCs w:val="22"/>
          <w:u w:val="single"/>
        </w:rPr>
        <w:br w:type="page"/>
      </w:r>
      <w:bookmarkStart w:id="35" w:name="_Toc306017513"/>
      <w:bookmarkEnd w:id="34"/>
      <w:r w:rsidRPr="006F70A0">
        <w:rPr>
          <w:rFonts w:ascii="Garamond" w:hAnsi="Garamond"/>
          <w:i/>
          <w:iCs/>
          <w:caps/>
          <w:color w:val="808080" w:themeColor="text1" w:themeTint="7F"/>
          <w:spacing w:val="20"/>
          <w:kern w:val="20"/>
          <w:sz w:val="20"/>
          <w:szCs w:val="20"/>
        </w:rPr>
        <w:lastRenderedPageBreak/>
        <w:t>response instructions</w:t>
      </w:r>
    </w:p>
    <w:bookmarkEnd w:id="35"/>
    <w:p w14:paraId="278449B0" w14:textId="77777777" w:rsidR="006F70A0" w:rsidRPr="006F70A0" w:rsidRDefault="006F70A0" w:rsidP="006F70A0">
      <w:pPr>
        <w:tabs>
          <w:tab w:val="left" w:pos="720"/>
          <w:tab w:val="left" w:pos="1440"/>
          <w:tab w:val="left" w:pos="5760"/>
          <w:tab w:val="left" w:pos="7200"/>
        </w:tabs>
        <w:spacing w:after="120" w:line="264" w:lineRule="auto"/>
        <w:ind w:right="936"/>
        <w:jc w:val="both"/>
        <w:rPr>
          <w:rFonts w:ascii="Garamond" w:hAnsi="Garamond"/>
          <w:color w:val="000000"/>
          <w:sz w:val="22"/>
          <w:szCs w:val="22"/>
          <w:highlight w:val="yellow"/>
        </w:rPr>
      </w:pPr>
    </w:p>
    <w:p w14:paraId="190BB1D1" w14:textId="77777777" w:rsidR="006F70A0" w:rsidRPr="006F70A0" w:rsidRDefault="006F70A0" w:rsidP="006F70A0">
      <w:pPr>
        <w:tabs>
          <w:tab w:val="left" w:pos="720"/>
          <w:tab w:val="left" w:pos="1440"/>
          <w:tab w:val="left" w:pos="3240"/>
          <w:tab w:val="left" w:pos="5940"/>
        </w:tabs>
        <w:spacing w:line="264" w:lineRule="auto"/>
        <w:ind w:right="936"/>
        <w:jc w:val="both"/>
        <w:rPr>
          <w:rFonts w:ascii="Garamond" w:hAnsi="Garamond"/>
          <w:color w:val="000000"/>
          <w:sz w:val="22"/>
          <w:szCs w:val="22"/>
        </w:rPr>
      </w:pPr>
      <w:r w:rsidRPr="006F70A0">
        <w:rPr>
          <w:rFonts w:ascii="Garamond" w:hAnsi="Garamond"/>
          <w:color w:val="000000"/>
          <w:sz w:val="22"/>
          <w:szCs w:val="22"/>
        </w:rPr>
        <w:t xml:space="preserve">All inquiries regarding this </w:t>
      </w:r>
      <w:r w:rsidRPr="006F70A0">
        <w:rPr>
          <w:rFonts w:ascii="Garamond" w:hAnsi="Garamond"/>
          <w:sz w:val="22"/>
          <w:szCs w:val="22"/>
        </w:rPr>
        <w:t>questionnaire should be sent to:</w:t>
      </w:r>
      <w:r w:rsidRPr="006F70A0">
        <w:rPr>
          <w:rFonts w:ascii="Garamond" w:hAnsi="Garamond"/>
          <w:color w:val="000000"/>
          <w:sz w:val="22"/>
          <w:szCs w:val="22"/>
        </w:rPr>
        <w:t xml:space="preserve"> </w:t>
      </w:r>
      <w:hyperlink r:id="rId12" w:history="1">
        <w:r w:rsidRPr="006F70A0">
          <w:rPr>
            <w:rFonts w:ascii="Garamond" w:hAnsi="Garamond"/>
            <w:color w:val="0000FF"/>
            <w:sz w:val="22"/>
            <w:szCs w:val="22"/>
            <w:u w:val="single"/>
          </w:rPr>
          <w:t>rhiannon.friedel@swib.state.wi.us</w:t>
        </w:r>
      </w:hyperlink>
    </w:p>
    <w:p w14:paraId="70B16056" w14:textId="77777777" w:rsidR="006F70A0" w:rsidRPr="006F70A0" w:rsidRDefault="006F70A0" w:rsidP="006F70A0">
      <w:pPr>
        <w:tabs>
          <w:tab w:val="left" w:pos="5760"/>
          <w:tab w:val="left" w:pos="7200"/>
        </w:tabs>
        <w:spacing w:after="120" w:line="264" w:lineRule="auto"/>
        <w:ind w:right="936"/>
        <w:jc w:val="both"/>
        <w:rPr>
          <w:rFonts w:ascii="Garamond" w:hAnsi="Garamond"/>
          <w:color w:val="000000"/>
          <w:sz w:val="22"/>
          <w:szCs w:val="22"/>
        </w:rPr>
      </w:pPr>
    </w:p>
    <w:p w14:paraId="5FC9B309" w14:textId="77777777" w:rsidR="006F70A0" w:rsidRPr="006F70A0" w:rsidRDefault="006F70A0" w:rsidP="006F70A0">
      <w:pPr>
        <w:tabs>
          <w:tab w:val="left" w:pos="5760"/>
          <w:tab w:val="left" w:pos="7200"/>
        </w:tabs>
        <w:spacing w:after="120" w:line="264" w:lineRule="auto"/>
        <w:ind w:right="936"/>
        <w:jc w:val="both"/>
        <w:rPr>
          <w:rFonts w:ascii="Garamond" w:hAnsi="Garamond"/>
          <w:bCs/>
          <w:sz w:val="22"/>
        </w:rPr>
      </w:pPr>
      <w:r w:rsidRPr="006F70A0">
        <w:rPr>
          <w:rFonts w:ascii="Garamond" w:hAnsi="Garamond"/>
          <w:color w:val="000000"/>
          <w:sz w:val="22"/>
          <w:szCs w:val="22"/>
        </w:rPr>
        <w:t xml:space="preserve">Please submit </w:t>
      </w:r>
      <w:r w:rsidRPr="006F70A0">
        <w:rPr>
          <w:rFonts w:ascii="Garamond" w:hAnsi="Garamond"/>
          <w:b/>
          <w:color w:val="000000"/>
          <w:sz w:val="22"/>
          <w:szCs w:val="22"/>
          <w:u w:val="single"/>
        </w:rPr>
        <w:t>one electronic copy via email</w:t>
      </w:r>
      <w:r w:rsidRPr="006F70A0">
        <w:rPr>
          <w:rFonts w:ascii="Garamond" w:hAnsi="Garamond"/>
          <w:b/>
          <w:color w:val="000000"/>
          <w:sz w:val="22"/>
          <w:szCs w:val="22"/>
        </w:rPr>
        <w:t xml:space="preserve"> and </w:t>
      </w:r>
      <w:r w:rsidRPr="006F70A0">
        <w:rPr>
          <w:rFonts w:ascii="Garamond" w:hAnsi="Garamond"/>
          <w:b/>
          <w:color w:val="000000"/>
          <w:sz w:val="22"/>
          <w:szCs w:val="22"/>
          <w:u w:val="single"/>
        </w:rPr>
        <w:t>send 1</w:t>
      </w:r>
      <w:r w:rsidRPr="006F70A0">
        <w:rPr>
          <w:rFonts w:ascii="Garamond" w:hAnsi="Garamond"/>
          <w:b/>
          <w:sz w:val="22"/>
          <w:szCs w:val="22"/>
          <w:u w:val="single"/>
        </w:rPr>
        <w:t xml:space="preserve"> </w:t>
      </w:r>
      <w:r w:rsidRPr="006F70A0">
        <w:rPr>
          <w:rFonts w:ascii="Garamond" w:hAnsi="Garamond"/>
          <w:b/>
          <w:color w:val="000000"/>
          <w:sz w:val="22"/>
          <w:szCs w:val="22"/>
          <w:u w:val="single"/>
        </w:rPr>
        <w:t>hard copy</w:t>
      </w:r>
      <w:r w:rsidRPr="006F70A0">
        <w:rPr>
          <w:rFonts w:ascii="Garamond" w:hAnsi="Garamond"/>
          <w:color w:val="000000"/>
          <w:sz w:val="22"/>
          <w:szCs w:val="22"/>
        </w:rPr>
        <w:t xml:space="preserve"> of the completed documents to:</w:t>
      </w:r>
      <w:r w:rsidRPr="006F70A0">
        <w:rPr>
          <w:rFonts w:ascii="Garamond" w:hAnsi="Garamond"/>
          <w:bCs/>
          <w:sz w:val="22"/>
        </w:rPr>
        <w:t xml:space="preserve"> </w:t>
      </w:r>
    </w:p>
    <w:p w14:paraId="57E63A68" w14:textId="77777777" w:rsidR="006F70A0" w:rsidRPr="006F70A0" w:rsidRDefault="006F70A0" w:rsidP="006F70A0">
      <w:pPr>
        <w:tabs>
          <w:tab w:val="left" w:pos="720"/>
          <w:tab w:val="left" w:pos="1440"/>
          <w:tab w:val="left" w:pos="3240"/>
          <w:tab w:val="left" w:pos="5940"/>
        </w:tabs>
        <w:spacing w:line="264" w:lineRule="auto"/>
        <w:ind w:right="936"/>
        <w:jc w:val="both"/>
        <w:rPr>
          <w:rFonts w:ascii="Garamond" w:hAnsi="Garamond"/>
          <w:color w:val="000000"/>
          <w:sz w:val="22"/>
          <w:szCs w:val="22"/>
        </w:rPr>
      </w:pPr>
    </w:p>
    <w:p w14:paraId="365B9554" w14:textId="77777777" w:rsidR="006F70A0" w:rsidRPr="006F70A0" w:rsidRDefault="006F70A0" w:rsidP="006F70A0">
      <w:pPr>
        <w:tabs>
          <w:tab w:val="left" w:pos="720"/>
          <w:tab w:val="left" w:pos="1440"/>
          <w:tab w:val="left" w:pos="3240"/>
          <w:tab w:val="left" w:pos="5940"/>
        </w:tabs>
        <w:spacing w:line="264" w:lineRule="auto"/>
        <w:ind w:right="936"/>
        <w:jc w:val="both"/>
        <w:rPr>
          <w:rFonts w:ascii="Garamond" w:hAnsi="Garamond"/>
          <w:color w:val="000000"/>
          <w:sz w:val="22"/>
          <w:szCs w:val="22"/>
        </w:rPr>
      </w:pPr>
      <w:r w:rsidRPr="006F70A0">
        <w:rPr>
          <w:rFonts w:ascii="Garamond" w:hAnsi="Garamond"/>
          <w:color w:val="000000"/>
          <w:sz w:val="22"/>
          <w:szCs w:val="22"/>
        </w:rPr>
        <w:t>Ms. Rhiannon Friedel</w:t>
      </w:r>
    </w:p>
    <w:p w14:paraId="727C806B" w14:textId="77777777" w:rsidR="006F70A0" w:rsidRPr="006F70A0" w:rsidRDefault="006F70A0" w:rsidP="006F70A0">
      <w:pPr>
        <w:tabs>
          <w:tab w:val="left" w:pos="720"/>
          <w:tab w:val="left" w:pos="1440"/>
          <w:tab w:val="left" w:pos="3240"/>
          <w:tab w:val="left" w:pos="5940"/>
        </w:tabs>
        <w:spacing w:line="264" w:lineRule="auto"/>
        <w:ind w:right="936"/>
        <w:jc w:val="both"/>
        <w:rPr>
          <w:rFonts w:ascii="Garamond" w:hAnsi="Garamond"/>
          <w:color w:val="000000"/>
          <w:sz w:val="22"/>
          <w:szCs w:val="22"/>
        </w:rPr>
      </w:pPr>
      <w:r w:rsidRPr="006F70A0">
        <w:rPr>
          <w:rFonts w:ascii="Garamond" w:hAnsi="Garamond"/>
          <w:color w:val="000000"/>
          <w:sz w:val="22"/>
          <w:szCs w:val="22"/>
        </w:rPr>
        <w:t>State of Wisconsin Investment Board</w:t>
      </w:r>
    </w:p>
    <w:p w14:paraId="2D577EF6" w14:textId="77777777" w:rsidR="006F70A0" w:rsidRPr="006F70A0" w:rsidRDefault="006F70A0" w:rsidP="006F70A0">
      <w:pPr>
        <w:tabs>
          <w:tab w:val="left" w:pos="720"/>
          <w:tab w:val="left" w:pos="1440"/>
          <w:tab w:val="left" w:pos="3240"/>
          <w:tab w:val="left" w:pos="5940"/>
        </w:tabs>
        <w:spacing w:line="264" w:lineRule="auto"/>
        <w:ind w:right="936"/>
        <w:jc w:val="both"/>
        <w:rPr>
          <w:rFonts w:ascii="Garamond" w:hAnsi="Garamond"/>
          <w:color w:val="000000"/>
          <w:sz w:val="22"/>
          <w:szCs w:val="22"/>
        </w:rPr>
      </w:pPr>
      <w:r w:rsidRPr="006F70A0">
        <w:rPr>
          <w:rFonts w:ascii="Garamond" w:hAnsi="Garamond"/>
          <w:color w:val="000000"/>
          <w:sz w:val="22"/>
          <w:szCs w:val="22"/>
        </w:rPr>
        <w:t>Lake Terrace</w:t>
      </w:r>
    </w:p>
    <w:p w14:paraId="10AE6109" w14:textId="77777777" w:rsidR="006F70A0" w:rsidRPr="006F70A0" w:rsidRDefault="006F70A0" w:rsidP="006F70A0">
      <w:pPr>
        <w:tabs>
          <w:tab w:val="left" w:pos="720"/>
          <w:tab w:val="left" w:pos="1440"/>
          <w:tab w:val="left" w:pos="3240"/>
          <w:tab w:val="left" w:pos="5940"/>
        </w:tabs>
        <w:spacing w:line="264" w:lineRule="auto"/>
        <w:ind w:right="936"/>
        <w:jc w:val="both"/>
        <w:rPr>
          <w:rFonts w:ascii="Garamond" w:hAnsi="Garamond"/>
          <w:color w:val="000000"/>
          <w:sz w:val="22"/>
          <w:szCs w:val="22"/>
        </w:rPr>
      </w:pPr>
      <w:r w:rsidRPr="006F70A0">
        <w:rPr>
          <w:rFonts w:ascii="Garamond" w:hAnsi="Garamond"/>
          <w:color w:val="000000"/>
          <w:sz w:val="22"/>
          <w:szCs w:val="22"/>
        </w:rPr>
        <w:t>121 E. Wilson St.</w:t>
      </w:r>
    </w:p>
    <w:p w14:paraId="0CCD5C8E" w14:textId="77777777" w:rsidR="006F70A0" w:rsidRPr="006F70A0" w:rsidRDefault="006F70A0" w:rsidP="006F70A0">
      <w:pPr>
        <w:tabs>
          <w:tab w:val="left" w:pos="720"/>
          <w:tab w:val="left" w:pos="1440"/>
          <w:tab w:val="left" w:pos="3240"/>
          <w:tab w:val="left" w:pos="5940"/>
        </w:tabs>
        <w:spacing w:line="264" w:lineRule="auto"/>
        <w:ind w:right="936"/>
        <w:jc w:val="both"/>
        <w:rPr>
          <w:rFonts w:ascii="Garamond" w:hAnsi="Garamond"/>
          <w:color w:val="000000"/>
          <w:sz w:val="22"/>
          <w:szCs w:val="22"/>
        </w:rPr>
      </w:pPr>
      <w:r w:rsidRPr="006F70A0">
        <w:rPr>
          <w:rFonts w:ascii="Garamond" w:hAnsi="Garamond"/>
          <w:color w:val="000000"/>
          <w:sz w:val="22"/>
          <w:szCs w:val="22"/>
        </w:rPr>
        <w:t>Madison, WI 53703</w:t>
      </w:r>
    </w:p>
    <w:p w14:paraId="3D647599" w14:textId="77777777" w:rsidR="006F70A0" w:rsidRPr="006F70A0" w:rsidRDefault="006F70A0" w:rsidP="006F70A0">
      <w:pPr>
        <w:spacing w:after="120" w:line="264" w:lineRule="auto"/>
        <w:rPr>
          <w:rFonts w:ascii="Garamond" w:hAnsi="Garamond"/>
          <w:bCs/>
          <w:sz w:val="22"/>
          <w:szCs w:val="22"/>
        </w:rPr>
      </w:pPr>
    </w:p>
    <w:p w14:paraId="52004965" w14:textId="77777777" w:rsidR="006F70A0" w:rsidRPr="006F70A0" w:rsidRDefault="006F70A0" w:rsidP="006F70A0">
      <w:pPr>
        <w:tabs>
          <w:tab w:val="left" w:pos="720"/>
          <w:tab w:val="left" w:pos="1440"/>
          <w:tab w:val="left" w:pos="3240"/>
          <w:tab w:val="left" w:pos="5940"/>
        </w:tabs>
        <w:spacing w:line="264" w:lineRule="auto"/>
        <w:ind w:right="936"/>
        <w:rPr>
          <w:rFonts w:ascii="Garamond" w:hAnsi="Garamond"/>
          <w:b/>
          <w:color w:val="000000"/>
          <w:sz w:val="22"/>
          <w:szCs w:val="22"/>
        </w:rPr>
      </w:pPr>
      <w:r w:rsidRPr="006F70A0">
        <w:rPr>
          <w:rFonts w:ascii="Garamond" w:hAnsi="Garamond"/>
          <w:b/>
          <w:color w:val="000000"/>
          <w:sz w:val="22"/>
          <w:szCs w:val="22"/>
        </w:rPr>
        <w:t>Each hard copy package must include:</w:t>
      </w:r>
    </w:p>
    <w:p w14:paraId="700C8739" w14:textId="77777777" w:rsidR="006F70A0" w:rsidRPr="006F70A0" w:rsidRDefault="006F70A0" w:rsidP="006F70A0">
      <w:pPr>
        <w:numPr>
          <w:ilvl w:val="0"/>
          <w:numId w:val="24"/>
        </w:numPr>
        <w:tabs>
          <w:tab w:val="left" w:pos="720"/>
          <w:tab w:val="left" w:pos="1440"/>
          <w:tab w:val="left" w:pos="3240"/>
          <w:tab w:val="left" w:pos="5940"/>
        </w:tabs>
        <w:spacing w:line="264" w:lineRule="auto"/>
        <w:ind w:right="936"/>
        <w:rPr>
          <w:rFonts w:ascii="Garamond" w:hAnsi="Garamond"/>
          <w:b/>
          <w:color w:val="000000"/>
          <w:sz w:val="22"/>
          <w:szCs w:val="22"/>
        </w:rPr>
      </w:pPr>
      <w:r w:rsidRPr="006F70A0">
        <w:rPr>
          <w:rFonts w:ascii="Garamond" w:hAnsi="Garamond"/>
          <w:b/>
          <w:color w:val="000000"/>
          <w:sz w:val="22"/>
          <w:szCs w:val="22"/>
        </w:rPr>
        <w:t>The response and any exhibits.</w:t>
      </w:r>
    </w:p>
    <w:p w14:paraId="2BAC8640" w14:textId="77777777" w:rsidR="006F70A0" w:rsidRPr="006F70A0" w:rsidRDefault="006F70A0" w:rsidP="006F70A0">
      <w:pPr>
        <w:numPr>
          <w:ilvl w:val="0"/>
          <w:numId w:val="24"/>
        </w:numPr>
        <w:tabs>
          <w:tab w:val="left" w:pos="720"/>
          <w:tab w:val="left" w:pos="1440"/>
          <w:tab w:val="left" w:pos="3240"/>
          <w:tab w:val="left" w:pos="5940"/>
        </w:tabs>
        <w:spacing w:line="264" w:lineRule="auto"/>
        <w:ind w:right="936"/>
        <w:rPr>
          <w:rFonts w:ascii="Garamond" w:hAnsi="Garamond"/>
          <w:b/>
          <w:color w:val="000000"/>
          <w:sz w:val="22"/>
          <w:szCs w:val="22"/>
        </w:rPr>
      </w:pPr>
      <w:r w:rsidRPr="006F70A0">
        <w:rPr>
          <w:rFonts w:ascii="Garamond" w:hAnsi="Garamond"/>
          <w:b/>
          <w:color w:val="000000"/>
          <w:sz w:val="22"/>
          <w:szCs w:val="22"/>
        </w:rPr>
        <w:t>The completed rate card template.</w:t>
      </w:r>
    </w:p>
    <w:p w14:paraId="14A71880" w14:textId="77777777" w:rsidR="006F70A0" w:rsidRPr="006F70A0" w:rsidRDefault="006F70A0" w:rsidP="006F70A0">
      <w:pPr>
        <w:numPr>
          <w:ilvl w:val="0"/>
          <w:numId w:val="24"/>
        </w:numPr>
        <w:tabs>
          <w:tab w:val="left" w:pos="720"/>
          <w:tab w:val="left" w:pos="1440"/>
          <w:tab w:val="left" w:pos="3240"/>
          <w:tab w:val="left" w:pos="5940"/>
        </w:tabs>
        <w:spacing w:line="264" w:lineRule="auto"/>
        <w:ind w:right="936"/>
        <w:rPr>
          <w:rFonts w:ascii="Garamond" w:hAnsi="Garamond"/>
          <w:b/>
          <w:color w:val="000000"/>
          <w:sz w:val="22"/>
          <w:szCs w:val="22"/>
        </w:rPr>
      </w:pPr>
      <w:r w:rsidRPr="006F70A0">
        <w:rPr>
          <w:rFonts w:ascii="Garamond" w:hAnsi="Garamond"/>
          <w:b/>
          <w:color w:val="000000"/>
          <w:sz w:val="22"/>
          <w:szCs w:val="22"/>
        </w:rPr>
        <w:t xml:space="preserve">The </w:t>
      </w:r>
      <w:r w:rsidRPr="006F70A0">
        <w:rPr>
          <w:rFonts w:ascii="Garamond" w:hAnsi="Garamond"/>
          <w:b/>
          <w:i/>
          <w:color w:val="000000"/>
          <w:sz w:val="22"/>
          <w:szCs w:val="22"/>
        </w:rPr>
        <w:t>completed and signed</w:t>
      </w:r>
      <w:r w:rsidRPr="006F70A0">
        <w:rPr>
          <w:rFonts w:ascii="Garamond" w:hAnsi="Garamond"/>
          <w:b/>
          <w:color w:val="000000"/>
          <w:sz w:val="22"/>
          <w:szCs w:val="22"/>
        </w:rPr>
        <w:t xml:space="preserve"> ‘Public Records Acknowledgement’ form.  </w:t>
      </w:r>
    </w:p>
    <w:p w14:paraId="69639268" w14:textId="77777777" w:rsidR="006F70A0" w:rsidRPr="006F70A0" w:rsidRDefault="006F70A0" w:rsidP="006F70A0">
      <w:pPr>
        <w:tabs>
          <w:tab w:val="left" w:pos="720"/>
          <w:tab w:val="left" w:pos="1440"/>
          <w:tab w:val="left" w:pos="3240"/>
          <w:tab w:val="left" w:pos="5940"/>
        </w:tabs>
        <w:spacing w:line="264" w:lineRule="auto"/>
        <w:ind w:left="720" w:right="936"/>
        <w:rPr>
          <w:rFonts w:ascii="Garamond" w:hAnsi="Garamond"/>
          <w:b/>
          <w:color w:val="000000"/>
          <w:sz w:val="22"/>
          <w:szCs w:val="22"/>
        </w:rPr>
      </w:pPr>
    </w:p>
    <w:p w14:paraId="2BF48A8E" w14:textId="77777777" w:rsidR="006F70A0" w:rsidRPr="006F70A0" w:rsidRDefault="006F70A0" w:rsidP="006F70A0">
      <w:pPr>
        <w:tabs>
          <w:tab w:val="left" w:pos="720"/>
          <w:tab w:val="left" w:pos="1440"/>
          <w:tab w:val="left" w:pos="3240"/>
          <w:tab w:val="left" w:pos="5940"/>
        </w:tabs>
        <w:spacing w:line="264" w:lineRule="auto"/>
        <w:ind w:right="936"/>
        <w:rPr>
          <w:rFonts w:ascii="Garamond" w:hAnsi="Garamond"/>
          <w:b/>
          <w:color w:val="000000"/>
          <w:sz w:val="22"/>
          <w:szCs w:val="22"/>
        </w:rPr>
      </w:pPr>
      <w:r w:rsidRPr="006F70A0">
        <w:rPr>
          <w:rFonts w:ascii="Garamond" w:hAnsi="Garamond"/>
          <w:b/>
          <w:color w:val="000000"/>
          <w:sz w:val="22"/>
          <w:szCs w:val="22"/>
        </w:rPr>
        <w:t>The email copy must include:</w:t>
      </w:r>
    </w:p>
    <w:p w14:paraId="5F743D34" w14:textId="77777777" w:rsidR="006F70A0" w:rsidRPr="006F70A0" w:rsidRDefault="006F70A0" w:rsidP="006F70A0">
      <w:pPr>
        <w:numPr>
          <w:ilvl w:val="0"/>
          <w:numId w:val="25"/>
        </w:numPr>
        <w:tabs>
          <w:tab w:val="left" w:pos="720"/>
          <w:tab w:val="left" w:pos="1440"/>
          <w:tab w:val="left" w:pos="3240"/>
          <w:tab w:val="left" w:pos="5940"/>
        </w:tabs>
        <w:spacing w:line="264" w:lineRule="auto"/>
        <w:ind w:right="936"/>
        <w:rPr>
          <w:rFonts w:ascii="Garamond" w:hAnsi="Garamond"/>
          <w:b/>
          <w:color w:val="000000"/>
          <w:sz w:val="22"/>
          <w:szCs w:val="22"/>
        </w:rPr>
      </w:pPr>
      <w:r w:rsidRPr="006F70A0">
        <w:rPr>
          <w:rFonts w:ascii="Garamond" w:hAnsi="Garamond"/>
          <w:b/>
          <w:color w:val="000000"/>
          <w:sz w:val="22"/>
          <w:szCs w:val="22"/>
        </w:rPr>
        <w:t xml:space="preserve">All of the aforementioned items, in electronic format. </w:t>
      </w:r>
    </w:p>
    <w:p w14:paraId="095CE902" w14:textId="77777777" w:rsidR="006F70A0" w:rsidRPr="006F70A0" w:rsidRDefault="006F70A0" w:rsidP="006F70A0">
      <w:pPr>
        <w:spacing w:after="120" w:line="264" w:lineRule="auto"/>
        <w:rPr>
          <w:rFonts w:ascii="Garamond" w:hAnsi="Garamond"/>
          <w:bCs/>
          <w:sz w:val="22"/>
          <w:szCs w:val="22"/>
        </w:rPr>
      </w:pPr>
    </w:p>
    <w:p w14:paraId="4C63A188" w14:textId="77777777" w:rsidR="006F70A0" w:rsidRPr="006F70A0" w:rsidRDefault="006F70A0" w:rsidP="006F70A0">
      <w:pPr>
        <w:spacing w:after="120" w:line="264" w:lineRule="auto"/>
        <w:rPr>
          <w:rFonts w:ascii="Garamond" w:hAnsi="Garamond"/>
          <w:bCs/>
          <w:sz w:val="22"/>
          <w:szCs w:val="22"/>
        </w:rPr>
      </w:pPr>
      <w:r w:rsidRPr="006F70A0">
        <w:rPr>
          <w:rFonts w:ascii="Garamond" w:hAnsi="Garamond"/>
          <w:bCs/>
          <w:sz w:val="22"/>
          <w:szCs w:val="22"/>
        </w:rPr>
        <w:t>Please note:</w:t>
      </w:r>
    </w:p>
    <w:p w14:paraId="2538B3E7" w14:textId="77777777" w:rsidR="006F70A0" w:rsidRPr="006F70A0" w:rsidRDefault="006F70A0" w:rsidP="006F70A0">
      <w:pPr>
        <w:numPr>
          <w:ilvl w:val="0"/>
          <w:numId w:val="18"/>
        </w:numPr>
        <w:spacing w:after="120" w:line="264" w:lineRule="auto"/>
        <w:rPr>
          <w:rFonts w:ascii="Garamond" w:hAnsi="Garamond"/>
          <w:sz w:val="22"/>
          <w:szCs w:val="22"/>
        </w:rPr>
      </w:pPr>
      <w:r w:rsidRPr="006F70A0">
        <w:rPr>
          <w:rFonts w:ascii="Garamond" w:hAnsi="Garamond"/>
          <w:sz w:val="22"/>
          <w:szCs w:val="22"/>
        </w:rPr>
        <w:t>SWIB expects all questions contained in this questionnaire to be answered. Unanswered questions may cause vendors to be eliminated.</w:t>
      </w:r>
    </w:p>
    <w:p w14:paraId="0B5A6210" w14:textId="77777777" w:rsidR="006F70A0" w:rsidRPr="006F70A0" w:rsidRDefault="006F70A0" w:rsidP="006F70A0">
      <w:pPr>
        <w:numPr>
          <w:ilvl w:val="0"/>
          <w:numId w:val="18"/>
        </w:numPr>
        <w:spacing w:after="120" w:line="264" w:lineRule="auto"/>
        <w:rPr>
          <w:rFonts w:ascii="Garamond" w:hAnsi="Garamond"/>
          <w:sz w:val="22"/>
          <w:szCs w:val="22"/>
        </w:rPr>
      </w:pPr>
      <w:r w:rsidRPr="006F70A0">
        <w:rPr>
          <w:rFonts w:ascii="Garamond" w:hAnsi="Garamond"/>
          <w:sz w:val="22"/>
          <w:szCs w:val="22"/>
        </w:rPr>
        <w:t xml:space="preserve">SWIB’s questionnaire is this Word document containing questions that require a written response.   Enter your responses to the questions in this document.  Changing the color, size, or font type of the response for each question is permissible.  In responding, feel free to provide expanded detail regarding any limitation or constraint for each response.  </w:t>
      </w:r>
    </w:p>
    <w:p w14:paraId="2570BBAF" w14:textId="77777777" w:rsidR="006F70A0" w:rsidRPr="006F70A0" w:rsidRDefault="006F70A0" w:rsidP="006F70A0">
      <w:pPr>
        <w:numPr>
          <w:ilvl w:val="0"/>
          <w:numId w:val="18"/>
        </w:numPr>
        <w:spacing w:after="120" w:line="264" w:lineRule="auto"/>
        <w:rPr>
          <w:rFonts w:ascii="Garamond" w:hAnsi="Garamond"/>
          <w:sz w:val="22"/>
          <w:szCs w:val="22"/>
        </w:rPr>
      </w:pPr>
      <w:r w:rsidRPr="006F70A0">
        <w:rPr>
          <w:rFonts w:ascii="Garamond" w:hAnsi="Garamond"/>
          <w:sz w:val="22"/>
          <w:szCs w:val="22"/>
        </w:rPr>
        <w:t>The questionnaire MUST be returned in its original format. Do not respond using Adobe PDF files.  PDF files are acceptable for Appendices only.</w:t>
      </w:r>
    </w:p>
    <w:p w14:paraId="70DCE111" w14:textId="77777777" w:rsidR="006F70A0" w:rsidRPr="006F70A0" w:rsidRDefault="006F70A0" w:rsidP="006F70A0">
      <w:pPr>
        <w:spacing w:after="200" w:line="276" w:lineRule="auto"/>
        <w:rPr>
          <w:rFonts w:ascii="Garamond" w:hAnsi="Garamond"/>
          <w:i/>
          <w:iCs/>
          <w:caps/>
          <w:spacing w:val="20"/>
          <w:kern w:val="20"/>
          <w:sz w:val="20"/>
          <w:szCs w:val="20"/>
        </w:rPr>
      </w:pPr>
      <w:r w:rsidRPr="006F70A0">
        <w:rPr>
          <w:rFonts w:asciiTheme="minorHAnsi" w:hAnsiTheme="minorHAnsi"/>
          <w:i/>
          <w:iCs/>
          <w:sz w:val="20"/>
          <w:szCs w:val="22"/>
        </w:rPr>
        <w:br w:type="page"/>
      </w:r>
    </w:p>
    <w:p w14:paraId="64B347BA" w14:textId="77777777" w:rsidR="006F70A0" w:rsidRPr="006F70A0" w:rsidRDefault="006F70A0" w:rsidP="006F70A0">
      <w:pPr>
        <w:keepNext/>
        <w:keepLines/>
        <w:pBdr>
          <w:bottom w:val="single" w:sz="4" w:space="1" w:color="auto"/>
        </w:pBdr>
        <w:spacing w:after="180" w:line="240" w:lineRule="atLeast"/>
        <w:outlineLvl w:val="0"/>
        <w:rPr>
          <w:rFonts w:ascii="Garamond" w:hAnsi="Garamond"/>
          <w:b/>
          <w:caps/>
          <w:spacing w:val="20"/>
          <w:kern w:val="20"/>
          <w:sz w:val="22"/>
          <w:szCs w:val="22"/>
          <w:u w:val="single"/>
        </w:rPr>
      </w:pPr>
      <w:r w:rsidRPr="006F70A0">
        <w:rPr>
          <w:rFonts w:ascii="Garamond" w:hAnsi="Garamond"/>
          <w:i/>
          <w:iCs/>
          <w:caps/>
          <w:color w:val="808080" w:themeColor="text1" w:themeTint="7F"/>
          <w:spacing w:val="20"/>
          <w:kern w:val="20"/>
          <w:sz w:val="20"/>
          <w:szCs w:val="20"/>
        </w:rPr>
        <w:lastRenderedPageBreak/>
        <w:t>questionnaire for Tier 1 vendors- investment technology consulting firms</w:t>
      </w:r>
    </w:p>
    <w:p w14:paraId="4CD3A2D4" w14:textId="77777777" w:rsidR="006F70A0" w:rsidRPr="006F70A0" w:rsidRDefault="006F70A0" w:rsidP="006F70A0">
      <w:pPr>
        <w:spacing w:after="200" w:line="276" w:lineRule="auto"/>
        <w:rPr>
          <w:rFonts w:ascii="Garamond" w:hAnsi="Garamond"/>
          <w:sz w:val="22"/>
          <w:szCs w:val="22"/>
        </w:rPr>
      </w:pPr>
      <w:r w:rsidRPr="006F70A0">
        <w:rPr>
          <w:rFonts w:ascii="Garamond" w:hAnsi="Garamond"/>
          <w:sz w:val="22"/>
          <w:szCs w:val="22"/>
        </w:rPr>
        <w:t>Qualifications – Proof of qualifications is expected as part of the response submission.</w:t>
      </w:r>
    </w:p>
    <w:p w14:paraId="6E1A8D4F" w14:textId="77777777" w:rsidR="006F70A0" w:rsidRPr="006F70A0" w:rsidRDefault="006F70A0" w:rsidP="006F70A0">
      <w:pPr>
        <w:numPr>
          <w:ilvl w:val="0"/>
          <w:numId w:val="16"/>
        </w:numPr>
        <w:spacing w:after="200" w:line="276" w:lineRule="auto"/>
        <w:contextualSpacing/>
        <w:rPr>
          <w:rFonts w:ascii="Garamond" w:hAnsi="Garamond"/>
          <w:sz w:val="22"/>
          <w:szCs w:val="22"/>
        </w:rPr>
      </w:pPr>
      <w:r w:rsidRPr="006F70A0">
        <w:rPr>
          <w:rFonts w:ascii="Garamond" w:hAnsi="Garamond"/>
          <w:sz w:val="22"/>
          <w:szCs w:val="22"/>
        </w:rPr>
        <w:t>Experience</w:t>
      </w:r>
    </w:p>
    <w:p w14:paraId="0BABF7EE" w14:textId="77777777" w:rsidR="006F70A0" w:rsidRPr="006F70A0" w:rsidRDefault="006F70A0" w:rsidP="006F70A0">
      <w:pPr>
        <w:numPr>
          <w:ilvl w:val="1"/>
          <w:numId w:val="16"/>
        </w:numPr>
        <w:spacing w:after="200" w:line="276" w:lineRule="auto"/>
        <w:contextualSpacing/>
        <w:rPr>
          <w:rFonts w:ascii="Garamond" w:hAnsi="Garamond"/>
          <w:sz w:val="22"/>
          <w:szCs w:val="22"/>
        </w:rPr>
      </w:pPr>
      <w:r w:rsidRPr="006F70A0">
        <w:rPr>
          <w:rFonts w:ascii="Garamond" w:hAnsi="Garamond"/>
          <w:sz w:val="22"/>
          <w:szCs w:val="22"/>
        </w:rPr>
        <w:t>Company level experience – Please provide documentation or a statement attesting to the requirements outlined below.</w:t>
      </w:r>
    </w:p>
    <w:p w14:paraId="5F530C0C" w14:textId="77777777" w:rsidR="006F70A0" w:rsidRPr="006F70A0" w:rsidRDefault="006F70A0" w:rsidP="006F70A0">
      <w:pPr>
        <w:numPr>
          <w:ilvl w:val="2"/>
          <w:numId w:val="16"/>
        </w:numPr>
        <w:spacing w:after="200" w:line="276" w:lineRule="auto"/>
        <w:contextualSpacing/>
        <w:rPr>
          <w:rFonts w:ascii="Garamond" w:hAnsi="Garamond"/>
          <w:sz w:val="22"/>
          <w:szCs w:val="22"/>
        </w:rPr>
      </w:pPr>
      <w:r w:rsidRPr="006F70A0">
        <w:rPr>
          <w:rFonts w:ascii="Garamond" w:hAnsi="Garamond"/>
          <w:sz w:val="22"/>
          <w:szCs w:val="22"/>
        </w:rPr>
        <w:t>Company has been in business at least 2 years.</w:t>
      </w:r>
    </w:p>
    <w:p w14:paraId="1002171B" w14:textId="77777777" w:rsidR="006F70A0" w:rsidRPr="006F70A0" w:rsidRDefault="006F70A0" w:rsidP="006F70A0">
      <w:pPr>
        <w:numPr>
          <w:ilvl w:val="2"/>
          <w:numId w:val="16"/>
        </w:numPr>
        <w:spacing w:after="200" w:line="276" w:lineRule="auto"/>
        <w:contextualSpacing/>
        <w:rPr>
          <w:rFonts w:ascii="Garamond" w:hAnsi="Garamond"/>
          <w:sz w:val="22"/>
          <w:szCs w:val="22"/>
        </w:rPr>
      </w:pPr>
      <w:r w:rsidRPr="006F70A0">
        <w:rPr>
          <w:rFonts w:ascii="Garamond" w:hAnsi="Garamond"/>
          <w:sz w:val="22"/>
          <w:szCs w:val="22"/>
        </w:rPr>
        <w:t>Company/division leaders have at least 10 years of experience in the investment management industry.</w:t>
      </w:r>
    </w:p>
    <w:p w14:paraId="3B3D2C1E" w14:textId="77777777" w:rsidR="006F70A0" w:rsidRPr="006F70A0" w:rsidRDefault="006F70A0" w:rsidP="006F70A0">
      <w:pPr>
        <w:numPr>
          <w:ilvl w:val="2"/>
          <w:numId w:val="16"/>
        </w:numPr>
        <w:spacing w:after="200" w:line="276" w:lineRule="auto"/>
        <w:contextualSpacing/>
        <w:rPr>
          <w:rFonts w:ascii="Garamond" w:hAnsi="Garamond"/>
          <w:sz w:val="22"/>
          <w:szCs w:val="22"/>
        </w:rPr>
      </w:pPr>
      <w:r w:rsidRPr="006F70A0">
        <w:rPr>
          <w:rFonts w:ascii="Garamond" w:hAnsi="Garamond"/>
          <w:sz w:val="22"/>
          <w:szCs w:val="22"/>
        </w:rPr>
        <w:t>Company has an engagement track-record of 10 or more engagements in the investment management industry.</w:t>
      </w:r>
    </w:p>
    <w:p w14:paraId="34D2556A" w14:textId="77777777" w:rsidR="006F70A0" w:rsidRPr="006F70A0" w:rsidRDefault="006F70A0" w:rsidP="006F70A0">
      <w:pPr>
        <w:numPr>
          <w:ilvl w:val="1"/>
          <w:numId w:val="16"/>
        </w:numPr>
        <w:spacing w:after="200" w:line="276" w:lineRule="auto"/>
        <w:contextualSpacing/>
        <w:rPr>
          <w:rFonts w:ascii="Garamond" w:hAnsi="Garamond"/>
          <w:sz w:val="22"/>
          <w:szCs w:val="22"/>
        </w:rPr>
      </w:pPr>
      <w:r w:rsidRPr="006F70A0">
        <w:rPr>
          <w:rFonts w:ascii="Garamond" w:hAnsi="Garamond"/>
          <w:sz w:val="22"/>
          <w:szCs w:val="22"/>
        </w:rPr>
        <w:t xml:space="preserve">Consultant experience - Any individual consultant considered for an engagement with SWIB should have the level of experience identified below. </w:t>
      </w:r>
    </w:p>
    <w:p w14:paraId="0423872C" w14:textId="77777777" w:rsidR="006F70A0" w:rsidRPr="006F70A0" w:rsidRDefault="006F70A0" w:rsidP="006F70A0">
      <w:pPr>
        <w:numPr>
          <w:ilvl w:val="2"/>
          <w:numId w:val="16"/>
        </w:numPr>
        <w:spacing w:after="200" w:line="276" w:lineRule="auto"/>
        <w:contextualSpacing/>
        <w:rPr>
          <w:rFonts w:ascii="Garamond" w:hAnsi="Garamond"/>
          <w:sz w:val="22"/>
          <w:szCs w:val="22"/>
        </w:rPr>
      </w:pPr>
      <w:r w:rsidRPr="006F70A0">
        <w:rPr>
          <w:rFonts w:ascii="Garamond" w:hAnsi="Garamond"/>
          <w:sz w:val="22"/>
          <w:szCs w:val="22"/>
        </w:rPr>
        <w:t>At least 5 years of experience in the investment management industry.</w:t>
      </w:r>
    </w:p>
    <w:p w14:paraId="62055748" w14:textId="77777777" w:rsidR="006F70A0" w:rsidRPr="006F70A0" w:rsidRDefault="006F70A0" w:rsidP="006F70A0">
      <w:pPr>
        <w:numPr>
          <w:ilvl w:val="2"/>
          <w:numId w:val="16"/>
        </w:numPr>
        <w:spacing w:after="200" w:line="276" w:lineRule="auto"/>
        <w:contextualSpacing/>
        <w:rPr>
          <w:rFonts w:ascii="Garamond" w:hAnsi="Garamond"/>
          <w:sz w:val="22"/>
          <w:szCs w:val="22"/>
        </w:rPr>
      </w:pPr>
      <w:r w:rsidRPr="006F70A0">
        <w:rPr>
          <w:rFonts w:ascii="Garamond" w:hAnsi="Garamond"/>
          <w:sz w:val="22"/>
          <w:szCs w:val="22"/>
        </w:rPr>
        <w:t>At least 3 years of technology experience (preferably with investment management systems).</w:t>
      </w:r>
    </w:p>
    <w:p w14:paraId="01F25D1F" w14:textId="77777777" w:rsidR="006F70A0" w:rsidRPr="006F70A0" w:rsidRDefault="006F70A0" w:rsidP="006F70A0">
      <w:pPr>
        <w:numPr>
          <w:ilvl w:val="2"/>
          <w:numId w:val="16"/>
        </w:numPr>
        <w:spacing w:after="200" w:line="276" w:lineRule="auto"/>
        <w:contextualSpacing/>
        <w:rPr>
          <w:rFonts w:ascii="Garamond" w:hAnsi="Garamond"/>
          <w:sz w:val="22"/>
          <w:szCs w:val="22"/>
        </w:rPr>
      </w:pPr>
      <w:r w:rsidRPr="006F70A0">
        <w:rPr>
          <w:rFonts w:ascii="Garamond" w:hAnsi="Garamond"/>
          <w:sz w:val="22"/>
          <w:szCs w:val="22"/>
        </w:rPr>
        <w:t>Possess a bachelor’s degree, or higher, in Finance, be a CFA charter holder, or possess similar credentials.</w:t>
      </w:r>
    </w:p>
    <w:p w14:paraId="49EB1A52" w14:textId="77777777" w:rsidR="006F70A0" w:rsidRPr="006F70A0" w:rsidRDefault="006F70A0" w:rsidP="006F70A0">
      <w:pPr>
        <w:numPr>
          <w:ilvl w:val="0"/>
          <w:numId w:val="16"/>
        </w:numPr>
        <w:spacing w:after="200" w:line="276" w:lineRule="auto"/>
        <w:contextualSpacing/>
        <w:rPr>
          <w:rFonts w:ascii="Garamond" w:hAnsi="Garamond"/>
          <w:sz w:val="22"/>
          <w:szCs w:val="22"/>
        </w:rPr>
      </w:pPr>
      <w:r w:rsidRPr="006F70A0">
        <w:rPr>
          <w:rFonts w:ascii="Garamond" w:hAnsi="Garamond"/>
          <w:sz w:val="22"/>
          <w:szCs w:val="22"/>
        </w:rPr>
        <w:t>Corporate focus on the capital markets and experience with pension or endowment clients– Please submit documentation supporting the qualifications identified below. If financial statements are not available for disclosure, a statement attesting to the qualifications will suffice.</w:t>
      </w:r>
    </w:p>
    <w:p w14:paraId="5B5D8E23" w14:textId="77777777" w:rsidR="006F70A0" w:rsidRPr="006F70A0" w:rsidRDefault="006F70A0" w:rsidP="006F70A0">
      <w:pPr>
        <w:numPr>
          <w:ilvl w:val="1"/>
          <w:numId w:val="16"/>
        </w:numPr>
        <w:spacing w:after="200" w:line="276" w:lineRule="auto"/>
        <w:contextualSpacing/>
        <w:rPr>
          <w:rFonts w:ascii="Garamond" w:hAnsi="Garamond"/>
          <w:sz w:val="22"/>
          <w:szCs w:val="22"/>
        </w:rPr>
      </w:pPr>
      <w:r w:rsidRPr="006F70A0">
        <w:rPr>
          <w:rFonts w:ascii="Garamond" w:hAnsi="Garamond"/>
          <w:sz w:val="22"/>
          <w:szCs w:val="22"/>
        </w:rPr>
        <w:t>A qualified firm should derive greater than 50 percent of its revenue from engagements with investment management firms.</w:t>
      </w:r>
    </w:p>
    <w:p w14:paraId="2F22B719" w14:textId="77777777" w:rsidR="006F70A0" w:rsidRPr="006F70A0" w:rsidRDefault="006F70A0" w:rsidP="006F70A0">
      <w:pPr>
        <w:numPr>
          <w:ilvl w:val="1"/>
          <w:numId w:val="16"/>
        </w:numPr>
        <w:spacing w:after="200" w:line="276" w:lineRule="auto"/>
        <w:contextualSpacing/>
        <w:rPr>
          <w:rFonts w:ascii="Garamond" w:hAnsi="Garamond"/>
          <w:sz w:val="22"/>
          <w:szCs w:val="22"/>
        </w:rPr>
      </w:pPr>
      <w:r w:rsidRPr="006F70A0">
        <w:rPr>
          <w:rFonts w:ascii="Garamond" w:hAnsi="Garamond"/>
          <w:sz w:val="22"/>
          <w:szCs w:val="22"/>
        </w:rPr>
        <w:t xml:space="preserve"> A qualified firm should have an engagement track-record with buy-side investment management firms (preferably public pension or endowment managers) consisting of at least 5 engagements in the last 24 months.</w:t>
      </w:r>
    </w:p>
    <w:p w14:paraId="61D70083" w14:textId="77777777" w:rsidR="006F70A0" w:rsidRPr="006F70A0" w:rsidRDefault="006F70A0" w:rsidP="006F70A0">
      <w:pPr>
        <w:numPr>
          <w:ilvl w:val="0"/>
          <w:numId w:val="16"/>
        </w:numPr>
        <w:spacing w:after="200" w:line="276" w:lineRule="auto"/>
        <w:contextualSpacing/>
        <w:rPr>
          <w:rFonts w:ascii="Garamond" w:hAnsi="Garamond"/>
          <w:sz w:val="22"/>
          <w:szCs w:val="22"/>
        </w:rPr>
      </w:pPr>
      <w:r w:rsidRPr="006F70A0">
        <w:rPr>
          <w:rFonts w:ascii="Garamond" w:hAnsi="Garamond"/>
          <w:sz w:val="22"/>
          <w:szCs w:val="22"/>
        </w:rPr>
        <w:t>Staffing – Outlined below are requirements that SWIB places on consultants engaged on its projects. Please indicate your firm’s willingness to meet these requirements.</w:t>
      </w:r>
    </w:p>
    <w:p w14:paraId="103B97E8" w14:textId="77777777" w:rsidR="006F70A0" w:rsidRPr="006F70A0" w:rsidRDefault="006F70A0" w:rsidP="006F70A0">
      <w:pPr>
        <w:numPr>
          <w:ilvl w:val="1"/>
          <w:numId w:val="16"/>
        </w:numPr>
        <w:spacing w:after="200" w:line="276" w:lineRule="auto"/>
        <w:contextualSpacing/>
        <w:rPr>
          <w:rFonts w:ascii="Garamond" w:hAnsi="Garamond"/>
          <w:sz w:val="22"/>
          <w:szCs w:val="22"/>
        </w:rPr>
      </w:pPr>
      <w:r w:rsidRPr="006F70A0">
        <w:rPr>
          <w:rFonts w:ascii="Garamond" w:hAnsi="Garamond"/>
          <w:sz w:val="22"/>
          <w:szCs w:val="22"/>
        </w:rPr>
        <w:t xml:space="preserve">Consultants must be able to be on site at SWIB’s location for the majority of any engagement. Some remote work may be permitted on a portion of any given engagement, but it is expected that most engagements will require an on-site presence. SWIB’s consultant travel policy and current per-diem amounts are attached. </w:t>
      </w:r>
    </w:p>
    <w:p w14:paraId="593F4B7D" w14:textId="77777777" w:rsidR="006F70A0" w:rsidRPr="006F70A0" w:rsidRDefault="006F70A0" w:rsidP="006F70A0">
      <w:pPr>
        <w:numPr>
          <w:ilvl w:val="1"/>
          <w:numId w:val="16"/>
        </w:numPr>
        <w:spacing w:after="200" w:line="276" w:lineRule="auto"/>
        <w:contextualSpacing/>
        <w:rPr>
          <w:rFonts w:ascii="Garamond" w:hAnsi="Garamond"/>
          <w:sz w:val="22"/>
          <w:szCs w:val="22"/>
        </w:rPr>
      </w:pPr>
      <w:r w:rsidRPr="006F70A0">
        <w:rPr>
          <w:rFonts w:ascii="Garamond" w:hAnsi="Garamond"/>
          <w:sz w:val="22"/>
          <w:szCs w:val="22"/>
        </w:rPr>
        <w:t>Consultants must pass a criminal background check prior to working within SWIB’s facilities or on SWIB’s systems. The specifics of the checks performed may vary over time and will be confirmed prior to accepting any specific consultant for an engagement.</w:t>
      </w:r>
    </w:p>
    <w:p w14:paraId="6C3FDAB1" w14:textId="77777777" w:rsidR="006F70A0" w:rsidRPr="006F70A0" w:rsidRDefault="006F70A0" w:rsidP="006F70A0">
      <w:pPr>
        <w:numPr>
          <w:ilvl w:val="0"/>
          <w:numId w:val="16"/>
        </w:numPr>
        <w:spacing w:after="200" w:line="276" w:lineRule="auto"/>
        <w:contextualSpacing/>
        <w:rPr>
          <w:rFonts w:ascii="Garamond" w:hAnsi="Garamond"/>
          <w:sz w:val="22"/>
          <w:szCs w:val="22"/>
        </w:rPr>
      </w:pPr>
      <w:r w:rsidRPr="006F70A0">
        <w:rPr>
          <w:rFonts w:ascii="Garamond" w:hAnsi="Garamond"/>
          <w:sz w:val="22"/>
          <w:szCs w:val="22"/>
        </w:rPr>
        <w:t xml:space="preserve">As part of the qualification process, please provide a current “rate card” outlining the rates for the various consultant levels or services provided by your organization. To maintain qualification, firms will be required to provide an updated rate card on an annual basis. </w:t>
      </w:r>
    </w:p>
    <w:p w14:paraId="68B5A1CC" w14:textId="77777777" w:rsidR="006F70A0" w:rsidRDefault="006F70A0" w:rsidP="006F70A0">
      <w:pPr>
        <w:numPr>
          <w:ilvl w:val="0"/>
          <w:numId w:val="16"/>
        </w:numPr>
        <w:spacing w:after="200" w:line="276" w:lineRule="auto"/>
        <w:contextualSpacing/>
        <w:rPr>
          <w:rFonts w:ascii="Garamond" w:hAnsi="Garamond"/>
          <w:sz w:val="22"/>
          <w:szCs w:val="22"/>
        </w:rPr>
      </w:pPr>
      <w:r w:rsidRPr="006F70A0">
        <w:rPr>
          <w:rFonts w:ascii="Garamond" w:hAnsi="Garamond"/>
          <w:sz w:val="22"/>
          <w:szCs w:val="22"/>
        </w:rPr>
        <w:t xml:space="preserve">As part of this questionnaire process, SWIB is including its template MSA. Please review the document and indicate whether your firm is willing to agree to these terms. If there are any terms that your firm cannot agree to </w:t>
      </w:r>
      <w:r w:rsidRPr="006F70A0">
        <w:rPr>
          <w:rFonts w:ascii="Garamond" w:hAnsi="Garamond"/>
          <w:sz w:val="22"/>
          <w:szCs w:val="22"/>
        </w:rPr>
        <w:lastRenderedPageBreak/>
        <w:t xml:space="preserve">or any additional terms your firm will require, please explain.  (Some consideration for minor adjustments to these terms may be possible and will be discussed following this initial questionnaire process.) </w:t>
      </w:r>
    </w:p>
    <w:p w14:paraId="1B0D05B9" w14:textId="77777777" w:rsidR="006F70A0" w:rsidRPr="006F70A0" w:rsidRDefault="006F70A0" w:rsidP="006F70A0">
      <w:pPr>
        <w:spacing w:after="200" w:line="276" w:lineRule="auto"/>
        <w:ind w:left="720"/>
        <w:contextualSpacing/>
        <w:rPr>
          <w:rFonts w:ascii="Garamond" w:hAnsi="Garamond"/>
          <w:sz w:val="22"/>
          <w:szCs w:val="22"/>
        </w:rPr>
      </w:pPr>
    </w:p>
    <w:p w14:paraId="5DA15249" w14:textId="77777777" w:rsidR="006F70A0" w:rsidRPr="006F70A0" w:rsidRDefault="006F70A0" w:rsidP="006F70A0">
      <w:pPr>
        <w:keepNext/>
        <w:keepLines/>
        <w:pBdr>
          <w:bottom w:val="single" w:sz="4" w:space="1" w:color="auto"/>
        </w:pBdr>
        <w:spacing w:after="180" w:line="240" w:lineRule="atLeast"/>
        <w:outlineLvl w:val="0"/>
        <w:rPr>
          <w:rFonts w:ascii="Garamond" w:hAnsi="Garamond"/>
          <w:b/>
          <w:caps/>
          <w:spacing w:val="20"/>
          <w:kern w:val="20"/>
          <w:sz w:val="22"/>
          <w:szCs w:val="22"/>
          <w:u w:val="single"/>
        </w:rPr>
      </w:pPr>
      <w:r w:rsidRPr="006F70A0">
        <w:rPr>
          <w:rFonts w:ascii="Garamond" w:hAnsi="Garamond"/>
          <w:i/>
          <w:iCs/>
          <w:caps/>
          <w:color w:val="808080" w:themeColor="text1" w:themeTint="7F"/>
          <w:spacing w:val="20"/>
          <w:kern w:val="20"/>
          <w:sz w:val="20"/>
          <w:szCs w:val="20"/>
        </w:rPr>
        <w:t>questionnaire for Tier 2 vendors – general consulting firms Proposing Candidates with Investment Related Experience</w:t>
      </w:r>
    </w:p>
    <w:p w14:paraId="10DEB0AF" w14:textId="77777777" w:rsidR="006F70A0" w:rsidRPr="006F70A0" w:rsidRDefault="006F70A0" w:rsidP="006F70A0">
      <w:pPr>
        <w:spacing w:after="200" w:line="276" w:lineRule="auto"/>
        <w:rPr>
          <w:rFonts w:ascii="Garamond" w:hAnsi="Garamond"/>
          <w:sz w:val="22"/>
          <w:szCs w:val="22"/>
        </w:rPr>
      </w:pPr>
      <w:r w:rsidRPr="006F70A0">
        <w:rPr>
          <w:rFonts w:ascii="Garamond" w:hAnsi="Garamond"/>
          <w:sz w:val="22"/>
          <w:szCs w:val="22"/>
        </w:rPr>
        <w:t>Qualifications – Proof of qualifications is expected as part of the response submission.</w:t>
      </w:r>
    </w:p>
    <w:p w14:paraId="4A2CEE35" w14:textId="77777777" w:rsidR="006F70A0" w:rsidRPr="006F70A0" w:rsidRDefault="006F70A0" w:rsidP="006F70A0">
      <w:pPr>
        <w:numPr>
          <w:ilvl w:val="0"/>
          <w:numId w:val="26"/>
        </w:numPr>
        <w:spacing w:after="200" w:line="276" w:lineRule="auto"/>
        <w:contextualSpacing/>
        <w:rPr>
          <w:rFonts w:ascii="Garamond" w:hAnsi="Garamond"/>
          <w:sz w:val="22"/>
          <w:szCs w:val="22"/>
        </w:rPr>
      </w:pPr>
      <w:r w:rsidRPr="006F70A0">
        <w:rPr>
          <w:rFonts w:ascii="Garamond" w:hAnsi="Garamond"/>
          <w:sz w:val="22"/>
          <w:szCs w:val="22"/>
        </w:rPr>
        <w:t>Experience</w:t>
      </w:r>
    </w:p>
    <w:p w14:paraId="38BB4FC8" w14:textId="77777777" w:rsidR="006F70A0" w:rsidRPr="006F70A0" w:rsidRDefault="006F70A0" w:rsidP="006F70A0">
      <w:pPr>
        <w:numPr>
          <w:ilvl w:val="1"/>
          <w:numId w:val="26"/>
        </w:numPr>
        <w:spacing w:after="200" w:line="276" w:lineRule="auto"/>
        <w:contextualSpacing/>
        <w:rPr>
          <w:rFonts w:ascii="Garamond" w:hAnsi="Garamond"/>
          <w:sz w:val="22"/>
          <w:szCs w:val="22"/>
        </w:rPr>
      </w:pPr>
      <w:r w:rsidRPr="006F70A0">
        <w:rPr>
          <w:rFonts w:ascii="Garamond" w:hAnsi="Garamond"/>
          <w:sz w:val="22"/>
          <w:szCs w:val="22"/>
        </w:rPr>
        <w:t>Company level experience – Please provide documentation or a statement attesting to the requirements outlined below.</w:t>
      </w:r>
    </w:p>
    <w:p w14:paraId="04F06E0C" w14:textId="77777777" w:rsidR="006F70A0" w:rsidRPr="006F70A0" w:rsidRDefault="006F70A0" w:rsidP="006F70A0">
      <w:pPr>
        <w:numPr>
          <w:ilvl w:val="2"/>
          <w:numId w:val="26"/>
        </w:numPr>
        <w:spacing w:after="200" w:line="276" w:lineRule="auto"/>
        <w:contextualSpacing/>
        <w:rPr>
          <w:rFonts w:ascii="Garamond" w:hAnsi="Garamond"/>
          <w:sz w:val="22"/>
          <w:szCs w:val="22"/>
        </w:rPr>
      </w:pPr>
      <w:r w:rsidRPr="006F70A0">
        <w:rPr>
          <w:rFonts w:ascii="Garamond" w:hAnsi="Garamond"/>
          <w:sz w:val="22"/>
          <w:szCs w:val="22"/>
        </w:rPr>
        <w:t>Company has been in business at least 2 years.</w:t>
      </w:r>
    </w:p>
    <w:p w14:paraId="16BA734A" w14:textId="77777777" w:rsidR="006F70A0" w:rsidRPr="006F70A0" w:rsidRDefault="006F70A0" w:rsidP="006F70A0">
      <w:pPr>
        <w:numPr>
          <w:ilvl w:val="2"/>
          <w:numId w:val="26"/>
        </w:numPr>
        <w:spacing w:after="200" w:line="276" w:lineRule="auto"/>
        <w:contextualSpacing/>
        <w:rPr>
          <w:rFonts w:ascii="Garamond" w:hAnsi="Garamond"/>
          <w:sz w:val="22"/>
          <w:szCs w:val="22"/>
        </w:rPr>
      </w:pPr>
      <w:r w:rsidRPr="006F70A0">
        <w:rPr>
          <w:rFonts w:ascii="Garamond" w:hAnsi="Garamond"/>
          <w:sz w:val="22"/>
          <w:szCs w:val="22"/>
        </w:rPr>
        <w:t>Company has an engagement track-record of 10 or more engagements with other businesses.</w:t>
      </w:r>
    </w:p>
    <w:p w14:paraId="09E5A8D1" w14:textId="77777777" w:rsidR="006F70A0" w:rsidRPr="006F70A0" w:rsidRDefault="006F70A0" w:rsidP="006F70A0">
      <w:pPr>
        <w:numPr>
          <w:ilvl w:val="1"/>
          <w:numId w:val="26"/>
        </w:numPr>
        <w:spacing w:after="200" w:line="276" w:lineRule="auto"/>
        <w:contextualSpacing/>
        <w:rPr>
          <w:rFonts w:ascii="Garamond" w:hAnsi="Garamond"/>
          <w:sz w:val="22"/>
          <w:szCs w:val="22"/>
        </w:rPr>
      </w:pPr>
      <w:r w:rsidRPr="006F70A0">
        <w:rPr>
          <w:rFonts w:ascii="Garamond" w:hAnsi="Garamond"/>
          <w:sz w:val="22"/>
          <w:szCs w:val="22"/>
        </w:rPr>
        <w:t xml:space="preserve">Consultant experience - Any individual consultant considered for an engagement with SWIB should have the level of experience identified below. </w:t>
      </w:r>
    </w:p>
    <w:p w14:paraId="4A89FF9D" w14:textId="77777777" w:rsidR="006F70A0" w:rsidRPr="006F70A0" w:rsidRDefault="006F70A0" w:rsidP="006F70A0">
      <w:pPr>
        <w:numPr>
          <w:ilvl w:val="2"/>
          <w:numId w:val="26"/>
        </w:numPr>
        <w:spacing w:after="200" w:line="276" w:lineRule="auto"/>
        <w:contextualSpacing/>
        <w:rPr>
          <w:rFonts w:ascii="Garamond" w:hAnsi="Garamond"/>
          <w:sz w:val="22"/>
          <w:szCs w:val="22"/>
        </w:rPr>
      </w:pPr>
      <w:r w:rsidRPr="006F70A0">
        <w:rPr>
          <w:rFonts w:ascii="Garamond" w:hAnsi="Garamond"/>
          <w:sz w:val="22"/>
          <w:szCs w:val="22"/>
        </w:rPr>
        <w:t>At least 3 years of technology/project experience with investment management systems/projects.</w:t>
      </w:r>
    </w:p>
    <w:p w14:paraId="2B2011E3" w14:textId="77777777" w:rsidR="006F70A0" w:rsidRPr="006F70A0" w:rsidRDefault="006F70A0" w:rsidP="006F70A0">
      <w:pPr>
        <w:numPr>
          <w:ilvl w:val="2"/>
          <w:numId w:val="26"/>
        </w:numPr>
        <w:spacing w:after="200" w:line="276" w:lineRule="auto"/>
        <w:contextualSpacing/>
        <w:rPr>
          <w:rFonts w:ascii="Garamond" w:hAnsi="Garamond"/>
          <w:sz w:val="22"/>
          <w:szCs w:val="22"/>
        </w:rPr>
      </w:pPr>
      <w:r w:rsidRPr="006F70A0">
        <w:rPr>
          <w:rFonts w:ascii="Garamond" w:hAnsi="Garamond"/>
          <w:sz w:val="22"/>
          <w:szCs w:val="22"/>
        </w:rPr>
        <w:t>Possess a bachelor’s degree, or higher, or possess similar credentials.</w:t>
      </w:r>
    </w:p>
    <w:p w14:paraId="085B01DE" w14:textId="77777777" w:rsidR="006F70A0" w:rsidRPr="006F70A0" w:rsidRDefault="006F70A0" w:rsidP="006F70A0">
      <w:pPr>
        <w:numPr>
          <w:ilvl w:val="0"/>
          <w:numId w:val="26"/>
        </w:numPr>
        <w:spacing w:after="200" w:line="276" w:lineRule="auto"/>
        <w:contextualSpacing/>
        <w:rPr>
          <w:rFonts w:ascii="Garamond" w:hAnsi="Garamond"/>
          <w:sz w:val="22"/>
          <w:szCs w:val="22"/>
        </w:rPr>
      </w:pPr>
      <w:r w:rsidRPr="006F70A0">
        <w:rPr>
          <w:rFonts w:ascii="Garamond" w:hAnsi="Garamond"/>
          <w:sz w:val="22"/>
          <w:szCs w:val="22"/>
        </w:rPr>
        <w:t>Staffing – Outlined below are requirements that SWIB places on consultants engaged on its projects. Please indicate your firm’s willingness to meet these requirements.</w:t>
      </w:r>
    </w:p>
    <w:p w14:paraId="2663514E" w14:textId="77777777" w:rsidR="006F70A0" w:rsidRPr="006F70A0" w:rsidRDefault="006F70A0" w:rsidP="006F70A0">
      <w:pPr>
        <w:numPr>
          <w:ilvl w:val="1"/>
          <w:numId w:val="26"/>
        </w:numPr>
        <w:spacing w:after="200" w:line="276" w:lineRule="auto"/>
        <w:contextualSpacing/>
        <w:rPr>
          <w:rFonts w:ascii="Garamond" w:hAnsi="Garamond"/>
          <w:sz w:val="22"/>
          <w:szCs w:val="22"/>
        </w:rPr>
      </w:pPr>
      <w:r w:rsidRPr="006F70A0">
        <w:rPr>
          <w:rFonts w:ascii="Garamond" w:hAnsi="Garamond"/>
          <w:sz w:val="22"/>
          <w:szCs w:val="22"/>
        </w:rPr>
        <w:t xml:space="preserve">Consultants must be able to be on site at SWIB’s location for the majority of any engagement. Some remote work may be permitted on a portion of any given engagement, but it is expected that most engagements will require an on-site presence. SWIB’s consultant travel policy and current per-diem amounts are attached. </w:t>
      </w:r>
    </w:p>
    <w:p w14:paraId="4B32E4E4" w14:textId="77777777" w:rsidR="006F70A0" w:rsidRPr="006F70A0" w:rsidRDefault="006F70A0" w:rsidP="006F70A0">
      <w:pPr>
        <w:numPr>
          <w:ilvl w:val="1"/>
          <w:numId w:val="26"/>
        </w:numPr>
        <w:spacing w:after="200" w:line="276" w:lineRule="auto"/>
        <w:contextualSpacing/>
        <w:rPr>
          <w:rFonts w:ascii="Garamond" w:hAnsi="Garamond"/>
          <w:sz w:val="22"/>
          <w:szCs w:val="22"/>
        </w:rPr>
      </w:pPr>
      <w:r w:rsidRPr="006F70A0">
        <w:rPr>
          <w:rFonts w:ascii="Garamond" w:hAnsi="Garamond"/>
          <w:sz w:val="22"/>
          <w:szCs w:val="22"/>
        </w:rPr>
        <w:t>Consultants must pass a criminal background check prior to working within SWIB’s facilities or on SWIB’s systems. The specifics of the checks performed may vary over time and will be confirmed prior to accepting any specific consultant for an engagement.</w:t>
      </w:r>
    </w:p>
    <w:p w14:paraId="7A83EA92" w14:textId="77777777" w:rsidR="006F70A0" w:rsidRPr="006F70A0" w:rsidRDefault="006F70A0" w:rsidP="006F70A0">
      <w:pPr>
        <w:numPr>
          <w:ilvl w:val="0"/>
          <w:numId w:val="26"/>
        </w:numPr>
        <w:spacing w:after="200" w:line="276" w:lineRule="auto"/>
        <w:contextualSpacing/>
        <w:rPr>
          <w:rFonts w:ascii="Garamond" w:hAnsi="Garamond"/>
          <w:sz w:val="22"/>
          <w:szCs w:val="22"/>
        </w:rPr>
      </w:pPr>
      <w:r w:rsidRPr="006F70A0">
        <w:rPr>
          <w:rFonts w:ascii="Garamond" w:hAnsi="Garamond"/>
          <w:sz w:val="22"/>
          <w:szCs w:val="22"/>
        </w:rPr>
        <w:t xml:space="preserve">As part of the qualification process, please provide a current “rate card” outlining the rates for the various consultant levels or services provided by your organization. To maintain qualification, firms will be required to provide an updated rate card on an annual basis. </w:t>
      </w:r>
    </w:p>
    <w:p w14:paraId="31CAEAE3" w14:textId="77777777" w:rsidR="006F70A0" w:rsidRPr="006F70A0" w:rsidRDefault="006F70A0" w:rsidP="006F70A0">
      <w:pPr>
        <w:numPr>
          <w:ilvl w:val="0"/>
          <w:numId w:val="26"/>
        </w:numPr>
        <w:spacing w:after="200" w:line="276" w:lineRule="auto"/>
        <w:contextualSpacing/>
        <w:rPr>
          <w:rFonts w:ascii="Garamond" w:hAnsi="Garamond"/>
          <w:sz w:val="22"/>
          <w:szCs w:val="22"/>
        </w:rPr>
      </w:pPr>
      <w:r w:rsidRPr="006F70A0">
        <w:rPr>
          <w:rFonts w:ascii="Garamond" w:hAnsi="Garamond"/>
          <w:sz w:val="22"/>
          <w:szCs w:val="22"/>
        </w:rPr>
        <w:t>As part of this questionnaire process, SWIB is including its template MSA. Please review the document and indicate whether your firm is willing to agree to these terms. If there are any terms that your firm cannot agree to or any additional terms your firm will require, please explain.  (Some consideration for minor adjustments to these terms may be possible and will be discussed following this initial questionnaire process.)</w:t>
      </w:r>
    </w:p>
    <w:p w14:paraId="50A1C614" w14:textId="77777777" w:rsidR="00440E87" w:rsidRPr="005668D8" w:rsidRDefault="00440E87" w:rsidP="0003418F">
      <w:pPr>
        <w:ind w:right="468"/>
        <w:rPr>
          <w:rFonts w:ascii="Cambria" w:hAnsi="Cambria"/>
          <w:color w:val="666666"/>
          <w:sz w:val="22"/>
          <w:szCs w:val="22"/>
        </w:rPr>
      </w:pPr>
    </w:p>
    <w:p w14:paraId="6938CF45" w14:textId="77777777" w:rsidR="00440E87" w:rsidRPr="005668D8" w:rsidRDefault="00440E87" w:rsidP="0003418F">
      <w:pPr>
        <w:ind w:right="468"/>
        <w:rPr>
          <w:rFonts w:ascii="Cambria" w:hAnsi="Cambria"/>
          <w:color w:val="666666"/>
          <w:sz w:val="22"/>
          <w:szCs w:val="22"/>
        </w:rPr>
      </w:pPr>
    </w:p>
    <w:p w14:paraId="43747A62" w14:textId="77777777" w:rsidR="00F70D04" w:rsidRPr="00440E87" w:rsidRDefault="00F70D04" w:rsidP="0003418F">
      <w:pPr>
        <w:pStyle w:val="BasicParagraph"/>
        <w:ind w:right="468"/>
      </w:pPr>
    </w:p>
    <w:sectPr w:rsidR="00F70D04" w:rsidRPr="00440E87" w:rsidSect="009A2019">
      <w:headerReference w:type="even" r:id="rId13"/>
      <w:headerReference w:type="default" r:id="rId14"/>
      <w:footerReference w:type="default" r:id="rId15"/>
      <w:headerReference w:type="first" r:id="rId16"/>
      <w:footerReference w:type="first" r:id="rId17"/>
      <w:pgSz w:w="12240" w:h="15840" w:code="1"/>
      <w:pgMar w:top="2160" w:right="720" w:bottom="1152" w:left="1152" w:header="720" w:footer="148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194B6" w14:textId="77777777" w:rsidR="00C651C6" w:rsidRDefault="00C651C6">
      <w:r>
        <w:separator/>
      </w:r>
    </w:p>
  </w:endnote>
  <w:endnote w:type="continuationSeparator" w:id="0">
    <w:p w14:paraId="714C4827" w14:textId="77777777" w:rsidR="00C651C6" w:rsidRDefault="00C6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Roman">
    <w:altName w:val="Time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211238"/>
      <w:docPartObj>
        <w:docPartGallery w:val="Page Numbers (Bottom of Page)"/>
        <w:docPartUnique/>
      </w:docPartObj>
    </w:sdtPr>
    <w:sdtEndPr>
      <w:rPr>
        <w:noProof/>
      </w:rPr>
    </w:sdtEndPr>
    <w:sdtContent>
      <w:p w14:paraId="233B2CE2" w14:textId="77777777" w:rsidR="006F70A0" w:rsidRDefault="006F70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35AE8C" w14:textId="77777777" w:rsidR="006F70A0" w:rsidRDefault="006F7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59AE2" w14:textId="77777777" w:rsidR="00984082" w:rsidRDefault="00984082" w:rsidP="00984082">
    <w:pPr>
      <w:pStyle w:val="Footer"/>
      <w:ind w:left="-1152"/>
    </w:pPr>
    <w:r>
      <w:rPr>
        <w:noProof/>
      </w:rPr>
      <w:drawing>
        <wp:anchor distT="0" distB="0" distL="114300" distR="114300" simplePos="0" relativeHeight="251659264" behindDoc="0" locked="0" layoutInCell="1" allowOverlap="1" wp14:anchorId="1DA08915" wp14:editId="32B7B7BB">
          <wp:simplePos x="0" y="0"/>
          <wp:positionH relativeFrom="column">
            <wp:posOffset>-731520</wp:posOffset>
          </wp:positionH>
          <wp:positionV relativeFrom="paragraph">
            <wp:posOffset>335915</wp:posOffset>
          </wp:positionV>
          <wp:extent cx="7753350" cy="42103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jpg"/>
                  <pic:cNvPicPr/>
                </pic:nvPicPr>
                <pic:blipFill>
                  <a:blip r:embed="rId1"/>
                  <a:stretch>
                    <a:fillRect/>
                  </a:stretch>
                </pic:blipFill>
                <pic:spPr>
                  <a:xfrm>
                    <a:off x="0" y="0"/>
                    <a:ext cx="7753350" cy="42103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98546" w14:textId="77777777" w:rsidR="00C651C6" w:rsidRDefault="00C651C6">
      <w:r>
        <w:separator/>
      </w:r>
    </w:p>
  </w:footnote>
  <w:footnote w:type="continuationSeparator" w:id="0">
    <w:p w14:paraId="67BCAD2C" w14:textId="77777777" w:rsidR="00C651C6" w:rsidRDefault="00C65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6366" w14:textId="77777777" w:rsidR="00B066B1" w:rsidRDefault="00B066B1" w:rsidP="004A4ADE">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9300FED" w14:textId="77777777" w:rsidR="00B066B1" w:rsidRDefault="00B066B1" w:rsidP="00B066B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EF37" w14:textId="77777777" w:rsidR="00F345EA" w:rsidRDefault="0071186C" w:rsidP="000757B3">
    <w:pPr>
      <w:pStyle w:val="E-mailSignature"/>
      <w:rPr>
        <w:rStyle w:val="PageNumber"/>
      </w:rPr>
    </w:pPr>
    <w:r>
      <w:rPr>
        <w:rStyle w:val="PageNumber"/>
        <w:noProof/>
      </w:rPr>
      <w:drawing>
        <wp:anchor distT="0" distB="0" distL="114300" distR="114300" simplePos="0" relativeHeight="251658240" behindDoc="1" locked="0" layoutInCell="1" allowOverlap="1" wp14:anchorId="55F6ACB6" wp14:editId="734CA58B">
          <wp:simplePos x="0" y="0"/>
          <wp:positionH relativeFrom="page">
            <wp:posOffset>-839788</wp:posOffset>
          </wp:positionH>
          <wp:positionV relativeFrom="paragraph">
            <wp:posOffset>-457200</wp:posOffset>
          </wp:positionV>
          <wp:extent cx="7701257" cy="1014413"/>
          <wp:effectExtent l="0" t="0" r="0" b="0"/>
          <wp:wrapNone/>
          <wp:docPr id="7" name="Picture 7" descr="/Volumes/Jobs/SWIB/SWIB004 Business Set/SWIB004A Letterhead/5AS lc/SWIB004_5AS_BusinessSet_Letterhead-Page2_V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Jobs/SWIB/SWIB004 Business Set/SWIB004A Letterhead/5AS lc/SWIB004_5AS_BusinessSet_Letterhead-Page2_V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1257" cy="10144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1FA1C" w14:textId="77777777" w:rsidR="000757B3" w:rsidRDefault="000757B3" w:rsidP="000757B3">
    <w:pPr>
      <w:pStyle w:val="E-mailSignature"/>
      <w:tabs>
        <w:tab w:val="left" w:pos="1403"/>
      </w:tabs>
      <w:rPr>
        <w:rStyle w:val="PageNumber"/>
      </w:rPr>
    </w:pPr>
  </w:p>
  <w:p w14:paraId="0094B195" w14:textId="77777777" w:rsidR="00B066B1" w:rsidRPr="00946C55" w:rsidRDefault="000757B3" w:rsidP="000757B3">
    <w:pPr>
      <w:pStyle w:val="E-mailSignature"/>
      <w:rPr>
        <w:rStyle w:val="PageNumber"/>
        <w:rFonts w:asciiTheme="majorHAnsi" w:hAnsiTheme="majorHAnsi"/>
        <w:color w:val="003055"/>
        <w:sz w:val="18"/>
        <w:szCs w:val="20"/>
      </w:rPr>
    </w:pPr>
    <w:r>
      <w:rPr>
        <w:rStyle w:val="PageNumber"/>
        <w:rFonts w:asciiTheme="majorHAnsi" w:hAnsiTheme="majorHAnsi"/>
        <w:color w:val="003055"/>
        <w:sz w:val="18"/>
        <w:szCs w:val="20"/>
      </w:rPr>
      <w:t xml:space="preserve"> </w:t>
    </w:r>
    <w:r w:rsidR="00737F16" w:rsidRPr="00946C55">
      <w:rPr>
        <w:rStyle w:val="PageNumber"/>
        <w:rFonts w:asciiTheme="majorHAnsi" w:hAnsiTheme="majorHAnsi"/>
        <w:color w:val="003055"/>
        <w:sz w:val="18"/>
        <w:szCs w:val="20"/>
      </w:rPr>
      <w:t>Page</w:t>
    </w:r>
    <w:r w:rsidR="00B066B1" w:rsidRPr="00946C55">
      <w:rPr>
        <w:rStyle w:val="PageNumber"/>
        <w:rFonts w:asciiTheme="majorHAnsi" w:hAnsiTheme="majorHAnsi"/>
        <w:color w:val="003055"/>
        <w:sz w:val="18"/>
        <w:szCs w:val="20"/>
      </w:rPr>
      <w:t xml:space="preserve"> </w:t>
    </w:r>
    <w:r w:rsidR="00B066B1" w:rsidRPr="00946C55">
      <w:rPr>
        <w:rStyle w:val="PageNumber"/>
        <w:rFonts w:asciiTheme="majorHAnsi" w:hAnsiTheme="majorHAnsi"/>
        <w:color w:val="003055"/>
        <w:sz w:val="18"/>
        <w:szCs w:val="20"/>
      </w:rPr>
      <w:fldChar w:fldCharType="begin"/>
    </w:r>
    <w:r w:rsidR="00B066B1" w:rsidRPr="00946C55">
      <w:rPr>
        <w:rStyle w:val="PageNumber"/>
        <w:rFonts w:asciiTheme="majorHAnsi" w:hAnsiTheme="majorHAnsi"/>
        <w:color w:val="003055"/>
        <w:sz w:val="18"/>
        <w:szCs w:val="20"/>
      </w:rPr>
      <w:instrText xml:space="preserve">PAGE  </w:instrText>
    </w:r>
    <w:r w:rsidR="00B066B1" w:rsidRPr="00946C55">
      <w:rPr>
        <w:rStyle w:val="PageNumber"/>
        <w:rFonts w:asciiTheme="majorHAnsi" w:hAnsiTheme="majorHAnsi"/>
        <w:color w:val="003055"/>
        <w:sz w:val="18"/>
        <w:szCs w:val="20"/>
      </w:rPr>
      <w:fldChar w:fldCharType="separate"/>
    </w:r>
    <w:r w:rsidR="00F70D04">
      <w:rPr>
        <w:rStyle w:val="PageNumber"/>
        <w:rFonts w:asciiTheme="majorHAnsi" w:hAnsiTheme="majorHAnsi"/>
        <w:noProof/>
        <w:color w:val="003055"/>
        <w:sz w:val="18"/>
        <w:szCs w:val="20"/>
      </w:rPr>
      <w:t>2</w:t>
    </w:r>
    <w:r w:rsidR="00B066B1" w:rsidRPr="00946C55">
      <w:rPr>
        <w:rStyle w:val="PageNumber"/>
        <w:rFonts w:asciiTheme="majorHAnsi" w:hAnsiTheme="majorHAnsi"/>
        <w:color w:val="003055"/>
        <w:sz w:val="18"/>
        <w:szCs w:val="20"/>
      </w:rPr>
      <w:fldChar w:fldCharType="end"/>
    </w:r>
  </w:p>
  <w:p w14:paraId="636D5773" w14:textId="77777777" w:rsidR="0040053D" w:rsidRDefault="0040053D" w:rsidP="00737F16">
    <w:pPr>
      <w:pStyle w:val="Basic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F9F8" w14:textId="77777777" w:rsidR="00C4760E" w:rsidRDefault="00984082" w:rsidP="00984082">
    <w:pPr>
      <w:pStyle w:val="Header"/>
      <w:ind w:left="-1152"/>
    </w:pPr>
    <w:r>
      <w:rPr>
        <w:noProof/>
      </w:rPr>
      <w:drawing>
        <wp:anchor distT="0" distB="0" distL="114300" distR="114300" simplePos="0" relativeHeight="251660800" behindDoc="0" locked="0" layoutInCell="1" allowOverlap="1" wp14:anchorId="5E77C71F" wp14:editId="341ED365">
          <wp:simplePos x="0" y="0"/>
          <wp:positionH relativeFrom="column">
            <wp:posOffset>-731520</wp:posOffset>
          </wp:positionH>
          <wp:positionV relativeFrom="paragraph">
            <wp:posOffset>19050</wp:posOffset>
          </wp:positionV>
          <wp:extent cx="3105912" cy="59740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 logo.jpg"/>
                  <pic:cNvPicPr/>
                </pic:nvPicPr>
                <pic:blipFill>
                  <a:blip r:embed="rId1"/>
                  <a:stretch>
                    <a:fillRect/>
                  </a:stretch>
                </pic:blipFill>
                <pic:spPr>
                  <a:xfrm>
                    <a:off x="0" y="0"/>
                    <a:ext cx="3105912" cy="5974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B87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9C4B8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6FCA87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FD21B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E46B7F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E880AB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8A1F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27492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BD2BC5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DDC67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58885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390D99"/>
    <w:multiLevelType w:val="hybridMultilevel"/>
    <w:tmpl w:val="C34812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8C6315"/>
    <w:multiLevelType w:val="hybridMultilevel"/>
    <w:tmpl w:val="1E16B6F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D177CF4"/>
    <w:multiLevelType w:val="hybridMultilevel"/>
    <w:tmpl w:val="BE869E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469695B"/>
    <w:multiLevelType w:val="hybridMultilevel"/>
    <w:tmpl w:val="41328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6447AC6"/>
    <w:multiLevelType w:val="hybridMultilevel"/>
    <w:tmpl w:val="9B2433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77E2458"/>
    <w:multiLevelType w:val="hybridMultilevel"/>
    <w:tmpl w:val="F08C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7320D"/>
    <w:multiLevelType w:val="hybridMultilevel"/>
    <w:tmpl w:val="1E16B6F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2FE57C3"/>
    <w:multiLevelType w:val="hybridMultilevel"/>
    <w:tmpl w:val="0484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93943"/>
    <w:multiLevelType w:val="hybridMultilevel"/>
    <w:tmpl w:val="816800A2"/>
    <w:lvl w:ilvl="0" w:tplc="29B0B47C">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A2812FC"/>
    <w:multiLevelType w:val="hybridMultilevel"/>
    <w:tmpl w:val="DF8EFB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237584"/>
    <w:multiLevelType w:val="hybridMultilevel"/>
    <w:tmpl w:val="14EAA1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5B24863"/>
    <w:multiLevelType w:val="hybridMultilevel"/>
    <w:tmpl w:val="8F60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55505"/>
    <w:multiLevelType w:val="hybridMultilevel"/>
    <w:tmpl w:val="60760028"/>
    <w:lvl w:ilvl="0" w:tplc="04090001">
      <w:start w:val="1"/>
      <w:numFmt w:val="bullet"/>
      <w:pStyle w:val="Number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C81FD7"/>
    <w:multiLevelType w:val="hybridMultilevel"/>
    <w:tmpl w:val="404E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039CB"/>
    <w:multiLevelType w:val="hybridMultilevel"/>
    <w:tmpl w:val="DE44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1"/>
  </w:num>
  <w:num w:numId="4">
    <w:abstractNumId w:val="25"/>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0"/>
  </w:num>
  <w:num w:numId="16">
    <w:abstractNumId w:val="12"/>
  </w:num>
  <w:num w:numId="17">
    <w:abstractNumId w:val="23"/>
  </w:num>
  <w:num w:numId="18">
    <w:abstractNumId w:val="22"/>
  </w:num>
  <w:num w:numId="19">
    <w:abstractNumId w:val="18"/>
  </w:num>
  <w:num w:numId="20">
    <w:abstractNumId w:val="16"/>
  </w:num>
  <w:num w:numId="21">
    <w:abstractNumId w:val="19"/>
  </w:num>
  <w:num w:numId="22">
    <w:abstractNumId w:val="14"/>
  </w:num>
  <w:num w:numId="23">
    <w:abstractNumId w:val="13"/>
  </w:num>
  <w:num w:numId="24">
    <w:abstractNumId w:val="24"/>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o:colormru v:ext="edit" colors="#e3e5e4,#b20027,#706072,#d9d9d9,#eaeaea,#414343,#cccfce,#dcded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0A0"/>
    <w:rsid w:val="00000933"/>
    <w:rsid w:val="000225A6"/>
    <w:rsid w:val="0003418F"/>
    <w:rsid w:val="0006014D"/>
    <w:rsid w:val="000726ED"/>
    <w:rsid w:val="000757B3"/>
    <w:rsid w:val="00077E17"/>
    <w:rsid w:val="0009256F"/>
    <w:rsid w:val="000E49C3"/>
    <w:rsid w:val="000E5E88"/>
    <w:rsid w:val="00142418"/>
    <w:rsid w:val="0014701E"/>
    <w:rsid w:val="00176F23"/>
    <w:rsid w:val="00182B74"/>
    <w:rsid w:val="00196369"/>
    <w:rsid w:val="001A25D5"/>
    <w:rsid w:val="001C6DB0"/>
    <w:rsid w:val="001E4204"/>
    <w:rsid w:val="001F6780"/>
    <w:rsid w:val="00215CBA"/>
    <w:rsid w:val="0023692E"/>
    <w:rsid w:val="00242B09"/>
    <w:rsid w:val="00276014"/>
    <w:rsid w:val="00281F60"/>
    <w:rsid w:val="002A13FB"/>
    <w:rsid w:val="002B51F8"/>
    <w:rsid w:val="002D5A88"/>
    <w:rsid w:val="002F06BE"/>
    <w:rsid w:val="00310A18"/>
    <w:rsid w:val="00312482"/>
    <w:rsid w:val="00314F27"/>
    <w:rsid w:val="003272A8"/>
    <w:rsid w:val="003455CD"/>
    <w:rsid w:val="00355814"/>
    <w:rsid w:val="00355D64"/>
    <w:rsid w:val="0037397E"/>
    <w:rsid w:val="003776B5"/>
    <w:rsid w:val="00395D5D"/>
    <w:rsid w:val="003B5D75"/>
    <w:rsid w:val="003B7F62"/>
    <w:rsid w:val="003C16A3"/>
    <w:rsid w:val="003C2F0C"/>
    <w:rsid w:val="003D33E6"/>
    <w:rsid w:val="003E7547"/>
    <w:rsid w:val="0040053D"/>
    <w:rsid w:val="00440E87"/>
    <w:rsid w:val="00442BDB"/>
    <w:rsid w:val="00456D35"/>
    <w:rsid w:val="004A03C8"/>
    <w:rsid w:val="004A3B2F"/>
    <w:rsid w:val="004C2061"/>
    <w:rsid w:val="004D429A"/>
    <w:rsid w:val="0050488D"/>
    <w:rsid w:val="005438C5"/>
    <w:rsid w:val="005668D8"/>
    <w:rsid w:val="005861C5"/>
    <w:rsid w:val="005A1D2A"/>
    <w:rsid w:val="005C5C13"/>
    <w:rsid w:val="005D3E23"/>
    <w:rsid w:val="005E551B"/>
    <w:rsid w:val="005F3808"/>
    <w:rsid w:val="006473BA"/>
    <w:rsid w:val="00666106"/>
    <w:rsid w:val="006720E3"/>
    <w:rsid w:val="0067473F"/>
    <w:rsid w:val="00694527"/>
    <w:rsid w:val="006E6000"/>
    <w:rsid w:val="006F30E2"/>
    <w:rsid w:val="006F70A0"/>
    <w:rsid w:val="00702D63"/>
    <w:rsid w:val="0070361E"/>
    <w:rsid w:val="0071186C"/>
    <w:rsid w:val="007140D5"/>
    <w:rsid w:val="00737F16"/>
    <w:rsid w:val="007C4417"/>
    <w:rsid w:val="00812B76"/>
    <w:rsid w:val="00841C58"/>
    <w:rsid w:val="008E02E8"/>
    <w:rsid w:val="008F2AB8"/>
    <w:rsid w:val="0090680A"/>
    <w:rsid w:val="00920A20"/>
    <w:rsid w:val="00946C55"/>
    <w:rsid w:val="00962C20"/>
    <w:rsid w:val="00973388"/>
    <w:rsid w:val="00984082"/>
    <w:rsid w:val="00984C53"/>
    <w:rsid w:val="00994720"/>
    <w:rsid w:val="009A2019"/>
    <w:rsid w:val="009A5203"/>
    <w:rsid w:val="009A5C74"/>
    <w:rsid w:val="009B0585"/>
    <w:rsid w:val="009B2D43"/>
    <w:rsid w:val="009B7471"/>
    <w:rsid w:val="009C7B34"/>
    <w:rsid w:val="009E2D74"/>
    <w:rsid w:val="00A05809"/>
    <w:rsid w:val="00A25BFE"/>
    <w:rsid w:val="00A31039"/>
    <w:rsid w:val="00A32BF2"/>
    <w:rsid w:val="00A52ED4"/>
    <w:rsid w:val="00A70C9A"/>
    <w:rsid w:val="00A86750"/>
    <w:rsid w:val="00AE621C"/>
    <w:rsid w:val="00B066B1"/>
    <w:rsid w:val="00B166FB"/>
    <w:rsid w:val="00B235EF"/>
    <w:rsid w:val="00B32D26"/>
    <w:rsid w:val="00B41B6E"/>
    <w:rsid w:val="00B43AD7"/>
    <w:rsid w:val="00B45A96"/>
    <w:rsid w:val="00B64905"/>
    <w:rsid w:val="00B80FD0"/>
    <w:rsid w:val="00B8777B"/>
    <w:rsid w:val="00B87DE0"/>
    <w:rsid w:val="00C03AB9"/>
    <w:rsid w:val="00C10A9F"/>
    <w:rsid w:val="00C4760E"/>
    <w:rsid w:val="00C53F49"/>
    <w:rsid w:val="00C62D5B"/>
    <w:rsid w:val="00C651C6"/>
    <w:rsid w:val="00C72D40"/>
    <w:rsid w:val="00C9239F"/>
    <w:rsid w:val="00CA1240"/>
    <w:rsid w:val="00CB0673"/>
    <w:rsid w:val="00CD4829"/>
    <w:rsid w:val="00D04D02"/>
    <w:rsid w:val="00D375A3"/>
    <w:rsid w:val="00D60376"/>
    <w:rsid w:val="00D85540"/>
    <w:rsid w:val="00D87E76"/>
    <w:rsid w:val="00DA260E"/>
    <w:rsid w:val="00E16616"/>
    <w:rsid w:val="00E17A88"/>
    <w:rsid w:val="00E6235D"/>
    <w:rsid w:val="00E63135"/>
    <w:rsid w:val="00E955B5"/>
    <w:rsid w:val="00EA04B6"/>
    <w:rsid w:val="00EC6AA4"/>
    <w:rsid w:val="00EF051A"/>
    <w:rsid w:val="00EF6328"/>
    <w:rsid w:val="00F345EA"/>
    <w:rsid w:val="00F70D04"/>
    <w:rsid w:val="00F934DE"/>
    <w:rsid w:val="00FA59D8"/>
    <w:rsid w:val="00FA687A"/>
    <w:rsid w:val="00FA6FBD"/>
    <w:rsid w:val="00FB64C2"/>
    <w:rsid w:val="00FE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3e5e4,#b20027,#706072,#d9d9d9,#eaeaea,#414343,#cccfce,#dcdede"/>
    </o:shapedefaults>
    <o:shapelayout v:ext="edit">
      <o:idmap v:ext="edit" data="1"/>
    </o:shapelayout>
  </w:shapeDefaults>
  <w:doNotEmbedSmartTags/>
  <w:decimalSymbol w:val="."/>
  <w:listSeparator w:val=","/>
  <w14:docId w14:val="06F015AF"/>
  <w14:defaultImageDpi w14:val="300"/>
  <w15:docId w15:val="{73327216-880E-4BA4-8392-6704451C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uiPriority w:val="9"/>
    <w:qFormat/>
    <w:rsid w:val="006F70A0"/>
    <w:pPr>
      <w:keepNext/>
      <w:keepLines/>
      <w:spacing w:after="180" w:line="240" w:lineRule="atLeast"/>
      <w:jc w:val="center"/>
      <w:outlineLvl w:val="0"/>
    </w:pPr>
    <w:rPr>
      <w:rFonts w:ascii="Garamond" w:hAnsi="Garamond"/>
      <w:caps/>
      <w:spacing w:val="20"/>
      <w:kern w:val="2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0165"/>
    <w:pPr>
      <w:tabs>
        <w:tab w:val="center" w:pos="4320"/>
        <w:tab w:val="right" w:pos="8640"/>
      </w:tabs>
    </w:pPr>
  </w:style>
  <w:style w:type="paragraph" w:styleId="Footer">
    <w:name w:val="footer"/>
    <w:basedOn w:val="Normal"/>
    <w:link w:val="FooterChar"/>
    <w:uiPriority w:val="99"/>
    <w:rsid w:val="00E80165"/>
    <w:pPr>
      <w:tabs>
        <w:tab w:val="center" w:pos="4320"/>
        <w:tab w:val="right" w:pos="8640"/>
      </w:tabs>
    </w:pPr>
  </w:style>
  <w:style w:type="paragraph" w:customStyle="1" w:styleId="NormalParagraphStyle">
    <w:name w:val="NormalParagraphStyle"/>
    <w:basedOn w:val="Normal"/>
    <w:rsid w:val="00E80165"/>
    <w:pPr>
      <w:widowControl w:val="0"/>
      <w:autoSpaceDE w:val="0"/>
      <w:autoSpaceDN w:val="0"/>
      <w:adjustRightInd w:val="0"/>
      <w:spacing w:line="288" w:lineRule="auto"/>
      <w:textAlignment w:val="center"/>
    </w:pPr>
    <w:rPr>
      <w:rFonts w:ascii="Times-Roman" w:hAnsi="Times-Roman"/>
      <w:color w:val="000000"/>
    </w:rPr>
  </w:style>
  <w:style w:type="paragraph" w:customStyle="1" w:styleId="redheader">
    <w:name w:val="red header"/>
    <w:basedOn w:val="Normal"/>
    <w:rsid w:val="00914B7F"/>
    <w:pPr>
      <w:widowControl w:val="0"/>
      <w:autoSpaceDE w:val="0"/>
      <w:autoSpaceDN w:val="0"/>
      <w:adjustRightInd w:val="0"/>
      <w:spacing w:after="60"/>
      <w:jc w:val="center"/>
    </w:pPr>
    <w:rPr>
      <w:rFonts w:ascii="Arial" w:hAnsi="Arial"/>
      <w:color w:val="B50025"/>
      <w:sz w:val="32"/>
    </w:rPr>
  </w:style>
  <w:style w:type="paragraph" w:customStyle="1" w:styleId="blacktype">
    <w:name w:val="black type"/>
    <w:basedOn w:val="Normal"/>
    <w:rsid w:val="00914B7F"/>
    <w:pPr>
      <w:tabs>
        <w:tab w:val="left" w:pos="4860"/>
      </w:tabs>
    </w:pPr>
    <w:rPr>
      <w:rFonts w:ascii="Arial" w:hAnsi="Arial"/>
      <w:color w:val="706072"/>
      <w:sz w:val="18"/>
      <w:szCs w:val="26"/>
    </w:rPr>
  </w:style>
  <w:style w:type="paragraph" w:customStyle="1" w:styleId="listcopy">
    <w:name w:val="list copy"/>
    <w:basedOn w:val="Normal"/>
    <w:rsid w:val="00914B7F"/>
    <w:pPr>
      <w:widowControl w:val="0"/>
      <w:tabs>
        <w:tab w:val="left" w:pos="450"/>
      </w:tabs>
      <w:autoSpaceDE w:val="0"/>
      <w:autoSpaceDN w:val="0"/>
      <w:adjustRightInd w:val="0"/>
      <w:spacing w:line="360" w:lineRule="auto"/>
    </w:pPr>
    <w:rPr>
      <w:rFonts w:ascii="Arial" w:hAnsi="Arial"/>
      <w:color w:val="706072"/>
      <w:sz w:val="22"/>
      <w:szCs w:val="28"/>
    </w:rPr>
  </w:style>
  <w:style w:type="table" w:styleId="TableGrid">
    <w:name w:val="Table Grid"/>
    <w:basedOn w:val="TableNormal"/>
    <w:rsid w:val="00734D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B43AD7"/>
    <w:rPr>
      <w:sz w:val="24"/>
      <w:szCs w:val="24"/>
    </w:rPr>
  </w:style>
  <w:style w:type="character" w:styleId="Hyperlink">
    <w:name w:val="Hyperlink"/>
    <w:uiPriority w:val="99"/>
    <w:rsid w:val="00077E17"/>
    <w:rPr>
      <w:color w:val="0000FF"/>
      <w:u w:val="single"/>
    </w:rPr>
  </w:style>
  <w:style w:type="character" w:styleId="FollowedHyperlink">
    <w:name w:val="FollowedHyperlink"/>
    <w:rsid w:val="00077E17"/>
    <w:rPr>
      <w:color w:val="800080"/>
      <w:u w:val="single"/>
    </w:rPr>
  </w:style>
  <w:style w:type="paragraph" w:styleId="BalloonText">
    <w:name w:val="Balloon Text"/>
    <w:basedOn w:val="Normal"/>
    <w:link w:val="BalloonTextChar"/>
    <w:rsid w:val="00355D64"/>
    <w:rPr>
      <w:rFonts w:ascii="Lucida Grande" w:hAnsi="Lucida Grande"/>
      <w:sz w:val="18"/>
      <w:szCs w:val="18"/>
    </w:rPr>
  </w:style>
  <w:style w:type="character" w:customStyle="1" w:styleId="BalloonTextChar">
    <w:name w:val="Balloon Text Char"/>
    <w:link w:val="BalloonText"/>
    <w:rsid w:val="00355D64"/>
    <w:rPr>
      <w:rFonts w:ascii="Lucida Grande" w:hAnsi="Lucida Grande"/>
      <w:sz w:val="18"/>
      <w:szCs w:val="18"/>
    </w:rPr>
  </w:style>
  <w:style w:type="paragraph" w:customStyle="1" w:styleId="BasicParagraph">
    <w:name w:val="[Basic Paragraph]"/>
    <w:basedOn w:val="Normal"/>
    <w:uiPriority w:val="99"/>
    <w:rsid w:val="00FB64C2"/>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character" w:customStyle="1" w:styleId="HeaderChar">
    <w:name w:val="Header Char"/>
    <w:link w:val="Header"/>
    <w:uiPriority w:val="99"/>
    <w:rsid w:val="00C4760E"/>
    <w:rPr>
      <w:sz w:val="24"/>
      <w:szCs w:val="24"/>
    </w:rPr>
  </w:style>
  <w:style w:type="character" w:styleId="PageNumber">
    <w:name w:val="page number"/>
    <w:basedOn w:val="DefaultParagraphFont"/>
    <w:rsid w:val="00B066B1"/>
  </w:style>
  <w:style w:type="paragraph" w:customStyle="1" w:styleId="Style1">
    <w:name w:val="Style1"/>
    <w:basedOn w:val="Header"/>
    <w:qFormat/>
    <w:rsid w:val="00737F16"/>
    <w:pPr>
      <w:framePr w:wrap="none" w:vAnchor="text" w:hAnchor="margin" w:y="1"/>
    </w:pPr>
    <w:rPr>
      <w:rFonts w:ascii="Cambria" w:hAnsi="Cambria"/>
      <w:color w:val="666666"/>
      <w:sz w:val="22"/>
      <w:szCs w:val="22"/>
    </w:rPr>
  </w:style>
  <w:style w:type="paragraph" w:customStyle="1" w:styleId="PageNumber1">
    <w:name w:val="Page Number1"/>
    <w:basedOn w:val="Header"/>
    <w:qFormat/>
    <w:rsid w:val="00737F16"/>
    <w:pPr>
      <w:framePr w:wrap="none" w:vAnchor="text" w:hAnchor="margin" w:y="1"/>
    </w:pPr>
    <w:rPr>
      <w:rFonts w:ascii="Cambria" w:hAnsi="Cambria"/>
      <w:color w:val="003055"/>
      <w:sz w:val="18"/>
      <w:szCs w:val="22"/>
    </w:rPr>
  </w:style>
  <w:style w:type="paragraph" w:customStyle="1" w:styleId="PageNumber2">
    <w:name w:val="Page Number2"/>
    <w:basedOn w:val="Header"/>
    <w:qFormat/>
    <w:rsid w:val="00973388"/>
    <w:pPr>
      <w:framePr w:wrap="none" w:vAnchor="text" w:hAnchor="margin" w:y="1"/>
    </w:pPr>
    <w:rPr>
      <w:rFonts w:ascii="Cambria" w:hAnsi="Cambria"/>
      <w:color w:val="003055"/>
      <w:sz w:val="18"/>
      <w:szCs w:val="22"/>
    </w:rPr>
  </w:style>
  <w:style w:type="paragraph" w:styleId="BodyTextIndent">
    <w:name w:val="Body Text Indent"/>
    <w:basedOn w:val="Normal"/>
    <w:link w:val="BodyTextIndentChar"/>
    <w:rsid w:val="00B87DE0"/>
    <w:pPr>
      <w:spacing w:after="120"/>
      <w:ind w:left="360"/>
    </w:pPr>
  </w:style>
  <w:style w:type="character" w:customStyle="1" w:styleId="BodyTextIndentChar">
    <w:name w:val="Body Text Indent Char"/>
    <w:basedOn w:val="DefaultParagraphFont"/>
    <w:link w:val="BodyTextIndent"/>
    <w:rsid w:val="00B87DE0"/>
    <w:rPr>
      <w:sz w:val="24"/>
      <w:szCs w:val="24"/>
    </w:rPr>
  </w:style>
  <w:style w:type="paragraph" w:styleId="BodyTextFirstIndent2">
    <w:name w:val="Body Text First Indent 2"/>
    <w:basedOn w:val="BodyTextIndent"/>
    <w:link w:val="BodyTextFirstIndent2Char"/>
    <w:rsid w:val="00B87DE0"/>
    <w:pPr>
      <w:spacing w:after="0"/>
      <w:ind w:firstLine="360"/>
    </w:pPr>
  </w:style>
  <w:style w:type="character" w:customStyle="1" w:styleId="BodyTextFirstIndent2Char">
    <w:name w:val="Body Text First Indent 2 Char"/>
    <w:basedOn w:val="BodyTextIndentChar"/>
    <w:link w:val="BodyTextFirstIndent2"/>
    <w:rsid w:val="00B87DE0"/>
    <w:rPr>
      <w:sz w:val="24"/>
      <w:szCs w:val="24"/>
    </w:rPr>
  </w:style>
  <w:style w:type="paragraph" w:styleId="BodyTextIndent3">
    <w:name w:val="Body Text Indent 3"/>
    <w:basedOn w:val="Normal"/>
    <w:link w:val="BodyTextIndent3Char"/>
    <w:rsid w:val="00B87DE0"/>
    <w:pPr>
      <w:spacing w:after="120"/>
      <w:ind w:left="360"/>
    </w:pPr>
    <w:rPr>
      <w:sz w:val="16"/>
      <w:szCs w:val="16"/>
    </w:rPr>
  </w:style>
  <w:style w:type="character" w:customStyle="1" w:styleId="BodyTextIndent3Char">
    <w:name w:val="Body Text Indent 3 Char"/>
    <w:basedOn w:val="DefaultParagraphFont"/>
    <w:link w:val="BodyTextIndent3"/>
    <w:rsid w:val="00B87DE0"/>
    <w:rPr>
      <w:sz w:val="16"/>
      <w:szCs w:val="16"/>
    </w:rPr>
  </w:style>
  <w:style w:type="paragraph" w:styleId="CommentText">
    <w:name w:val="annotation text"/>
    <w:basedOn w:val="Normal"/>
    <w:link w:val="CommentTextChar"/>
    <w:rsid w:val="00B87DE0"/>
  </w:style>
  <w:style w:type="character" w:customStyle="1" w:styleId="CommentTextChar">
    <w:name w:val="Comment Text Char"/>
    <w:basedOn w:val="DefaultParagraphFont"/>
    <w:link w:val="CommentText"/>
    <w:rsid w:val="00B87DE0"/>
    <w:rPr>
      <w:sz w:val="24"/>
      <w:szCs w:val="24"/>
    </w:rPr>
  </w:style>
  <w:style w:type="paragraph" w:styleId="CommentSubject">
    <w:name w:val="annotation subject"/>
    <w:basedOn w:val="CommentText"/>
    <w:next w:val="CommentText"/>
    <w:link w:val="CommentSubjectChar"/>
    <w:rsid w:val="00B87DE0"/>
    <w:rPr>
      <w:b/>
      <w:bCs/>
      <w:sz w:val="20"/>
      <w:szCs w:val="20"/>
    </w:rPr>
  </w:style>
  <w:style w:type="character" w:customStyle="1" w:styleId="CommentSubjectChar">
    <w:name w:val="Comment Subject Char"/>
    <w:basedOn w:val="CommentTextChar"/>
    <w:link w:val="CommentSubject"/>
    <w:rsid w:val="00B87DE0"/>
    <w:rPr>
      <w:b/>
      <w:bCs/>
      <w:sz w:val="24"/>
      <w:szCs w:val="24"/>
    </w:rPr>
  </w:style>
  <w:style w:type="paragraph" w:styleId="E-mailSignature">
    <w:name w:val="E-mail Signature"/>
    <w:basedOn w:val="Normal"/>
    <w:link w:val="E-mailSignatureChar"/>
    <w:rsid w:val="00B87DE0"/>
  </w:style>
  <w:style w:type="character" w:customStyle="1" w:styleId="E-mailSignatureChar">
    <w:name w:val="E-mail Signature Char"/>
    <w:basedOn w:val="DefaultParagraphFont"/>
    <w:link w:val="E-mailSignature"/>
    <w:rsid w:val="00B87DE0"/>
    <w:rPr>
      <w:sz w:val="24"/>
      <w:szCs w:val="24"/>
    </w:rPr>
  </w:style>
  <w:style w:type="character" w:customStyle="1" w:styleId="Heading1Char">
    <w:name w:val="Heading 1 Char"/>
    <w:basedOn w:val="DefaultParagraphFont"/>
    <w:link w:val="Heading1"/>
    <w:uiPriority w:val="9"/>
    <w:rsid w:val="006F70A0"/>
    <w:rPr>
      <w:rFonts w:ascii="Garamond" w:hAnsi="Garamond"/>
      <w:caps/>
      <w:spacing w:val="20"/>
      <w:kern w:val="20"/>
      <w:sz w:val="18"/>
    </w:rPr>
  </w:style>
  <w:style w:type="paragraph" w:customStyle="1" w:styleId="DocumentLabel">
    <w:name w:val="Document Label"/>
    <w:next w:val="Normal"/>
    <w:rsid w:val="006F70A0"/>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SubtleEmphasis">
    <w:name w:val="Subtle Emphasis"/>
    <w:basedOn w:val="DefaultParagraphFont"/>
    <w:uiPriority w:val="19"/>
    <w:qFormat/>
    <w:rsid w:val="006F70A0"/>
    <w:rPr>
      <w:rFonts w:cs="Times New Roman"/>
      <w:i/>
      <w:iCs/>
      <w:color w:val="808080" w:themeColor="text1" w:themeTint="7F"/>
    </w:rPr>
  </w:style>
  <w:style w:type="paragraph" w:styleId="ListParagraph">
    <w:name w:val="List Paragraph"/>
    <w:basedOn w:val="Normal"/>
    <w:uiPriority w:val="34"/>
    <w:qFormat/>
    <w:rsid w:val="006F70A0"/>
    <w:pPr>
      <w:spacing w:after="200" w:line="276" w:lineRule="auto"/>
      <w:ind w:left="720"/>
      <w:contextualSpacing/>
    </w:pPr>
    <w:rPr>
      <w:rFonts w:asciiTheme="minorHAnsi" w:hAnsiTheme="minorHAnsi"/>
      <w:sz w:val="22"/>
      <w:szCs w:val="22"/>
    </w:rPr>
  </w:style>
  <w:style w:type="paragraph" w:customStyle="1" w:styleId="Numberedlist">
    <w:name w:val="Numbered list"/>
    <w:basedOn w:val="Normal"/>
    <w:rsid w:val="006F70A0"/>
    <w:pPr>
      <w:numPr>
        <w:numId w:val="17"/>
      </w:numPr>
      <w:tabs>
        <w:tab w:val="left" w:pos="1800"/>
        <w:tab w:val="left" w:pos="7371"/>
        <w:tab w:val="left" w:pos="9900"/>
      </w:tabs>
      <w:ind w:right="43"/>
    </w:pPr>
    <w:rPr>
      <w:rFonts w:ascii="Arial" w:hAnsi="Arial"/>
      <w:sz w:val="22"/>
    </w:rPr>
  </w:style>
  <w:style w:type="paragraph" w:styleId="BodyText">
    <w:name w:val="Body Text"/>
    <w:basedOn w:val="Normal"/>
    <w:link w:val="BodyTextChar"/>
    <w:semiHidden/>
    <w:unhideWhenUsed/>
    <w:rsid w:val="006F70A0"/>
    <w:pPr>
      <w:spacing w:after="120"/>
    </w:pPr>
  </w:style>
  <w:style w:type="character" w:customStyle="1" w:styleId="BodyTextChar">
    <w:name w:val="Body Text Char"/>
    <w:basedOn w:val="DefaultParagraphFont"/>
    <w:link w:val="BodyText"/>
    <w:semiHidden/>
    <w:rsid w:val="006F70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iannon.friedel@swib.state.wi.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ndornet.wi.gov/Contract.aspx?Id=36a0abc6-1e2a-e611-8964-40a8f0ad999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SWIB Final">
  <a:themeElements>
    <a:clrScheme name="Custom 12222222">
      <a:dk1>
        <a:sysClr val="windowText" lastClr="000000"/>
      </a:dk1>
      <a:lt1>
        <a:sysClr val="window" lastClr="FFFFFF"/>
      </a:lt1>
      <a:dk2>
        <a:srgbClr val="003055"/>
      </a:dk2>
      <a:lt2>
        <a:srgbClr val="E7E6E6"/>
      </a:lt2>
      <a:accent1>
        <a:srgbClr val="4A82A9"/>
      </a:accent1>
      <a:accent2>
        <a:srgbClr val="FBBE10"/>
      </a:accent2>
      <a:accent3>
        <a:srgbClr val="A5A5A5"/>
      </a:accent3>
      <a:accent4>
        <a:srgbClr val="5B7638"/>
      </a:accent4>
      <a:accent5>
        <a:srgbClr val="2D5C80"/>
      </a:accent5>
      <a:accent6>
        <a:srgbClr val="B04238"/>
      </a:accent6>
      <a:hlink>
        <a:srgbClr val="0563C1"/>
      </a:hlink>
      <a:folHlink>
        <a:srgbClr val="954F72"/>
      </a:folHlink>
    </a:clrScheme>
    <a:fontScheme name="Custom 1">
      <a:majorFont>
        <a:latin typeface="Tahom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AA49BF9D6CD549977047F88D06789E" ma:contentTypeVersion="10" ma:contentTypeDescription="Create a new document." ma:contentTypeScope="" ma:versionID="bb383fe83f297938b6dc1ec97ec397d1">
  <xsd:schema xmlns:xsd="http://www.w3.org/2001/XMLSchema" xmlns:xs="http://www.w3.org/2001/XMLSchema" xmlns:p="http://schemas.microsoft.com/office/2006/metadata/properties" xmlns:ns1="http://schemas.microsoft.com/sharepoint/v3" xmlns:ns3="e778b6df-fb33-4112-9c94-4818f06a5e9f" targetNamespace="http://schemas.microsoft.com/office/2006/metadata/properties" ma:root="true" ma:fieldsID="a80385cfec982f57dbc651504deff84d" ns1:_="" ns3:_="">
    <xsd:import namespace="http://schemas.microsoft.com/sharepoint/v3"/>
    <xsd:import namespace="e778b6df-fb33-4112-9c94-4818f06a5e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8b6df-fb33-4112-9c94-4818f06a5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D0B51-FCD4-4C73-AE23-681A71B147BB}">
  <ds:schemaRefs>
    <ds:schemaRef ds:uri="http://schemas.microsoft.com/sharepoint/v3/contenttype/forms"/>
  </ds:schemaRefs>
</ds:datastoreItem>
</file>

<file path=customXml/itemProps2.xml><?xml version="1.0" encoding="utf-8"?>
<ds:datastoreItem xmlns:ds="http://schemas.openxmlformats.org/officeDocument/2006/customXml" ds:itemID="{C8F21314-B720-4B2B-B8D5-A15B449D0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78b6df-fb33-4112-9c94-4818f06a5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079A2-A729-4524-8EE1-491F23A48F2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FEDB55C-87D1-4CA7-970D-9567ED59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 of Wisconsin Investment Board</Company>
  <LinksUpToDate>false</LinksUpToDate>
  <CharactersWithSpaces>13428</CharactersWithSpaces>
  <SharedDoc>false</SharedDoc>
  <HyperlinkBase/>
  <HLinks>
    <vt:vector size="6" baseType="variant">
      <vt:variant>
        <vt:i4>1441830</vt:i4>
      </vt:variant>
      <vt:variant>
        <vt:i4>-1</vt:i4>
      </vt:variant>
      <vt:variant>
        <vt:i4>2054</vt:i4>
      </vt:variant>
      <vt:variant>
        <vt:i4>1</vt:i4>
      </vt:variant>
      <vt:variant>
        <vt:lpwstr>SWIB004_4AS_BusinessSet_Letterhead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Chris.Preisler</dc:creator>
  <cp:lastModifiedBy>Chris.Preisler</cp:lastModifiedBy>
  <cp:revision>2</cp:revision>
  <cp:lastPrinted>2016-06-07T15:34:00Z</cp:lastPrinted>
  <dcterms:created xsi:type="dcterms:W3CDTF">2020-12-04T20:42:00Z</dcterms:created>
  <dcterms:modified xsi:type="dcterms:W3CDTF">2020-12-04T20:42:00Z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0x010100BCAA49BF9D6CD549977047F88D06789E</vt:lpwstr>
  </property>
</Properties>
</file>